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C38D" w14:textId="67B3E2E4" w:rsidR="00BB7AA8" w:rsidRPr="00457A3E" w:rsidRDefault="00BB7AA8" w:rsidP="001C60FF">
      <w:pPr>
        <w:pStyle w:val="Heading1"/>
        <w:keepNext w:val="0"/>
        <w:widowControl w:val="0"/>
        <w:tabs>
          <w:tab w:val="left" w:pos="851"/>
        </w:tabs>
        <w:spacing w:before="240" w:after="120"/>
        <w:rPr>
          <w:rFonts w:ascii="Calibri" w:hAnsi="Calibri"/>
        </w:rPr>
      </w:pPr>
      <w:bookmarkStart w:id="0" w:name="_Toc278544909"/>
      <w:bookmarkStart w:id="1" w:name="_Toc297988806"/>
      <w:bookmarkStart w:id="2" w:name="_Toc300056695"/>
      <w:r w:rsidRPr="00457A3E">
        <w:rPr>
          <w:rFonts w:ascii="Calibri" w:hAnsi="Calibri"/>
        </w:rPr>
        <w:t>introduction</w:t>
      </w:r>
      <w:bookmarkEnd w:id="0"/>
      <w:bookmarkEnd w:id="1"/>
      <w:bookmarkEnd w:id="2"/>
    </w:p>
    <w:p w14:paraId="15B8C38E" w14:textId="77777777" w:rsidR="00A03DA3" w:rsidRDefault="00D37BAC" w:rsidP="00F37653">
      <w:pPr>
        <w:pStyle w:val="Heading2"/>
        <w:widowControl w:val="0"/>
        <w:tabs>
          <w:tab w:val="left" w:pos="851"/>
        </w:tabs>
        <w:spacing w:after="120"/>
        <w:ind w:left="737" w:hanging="737"/>
        <w:rPr>
          <w:rFonts w:ascii="Calibri" w:hAnsi="Calibri"/>
        </w:rPr>
      </w:pPr>
      <w:r w:rsidRPr="002F6086">
        <w:rPr>
          <w:rFonts w:ascii="Calibri" w:hAnsi="Calibri"/>
        </w:rPr>
        <w:t xml:space="preserve">This </w:t>
      </w:r>
      <w:r w:rsidR="00A03DA3">
        <w:rPr>
          <w:rFonts w:ascii="Calibri" w:hAnsi="Calibri"/>
        </w:rPr>
        <w:t>document provides an overview of the methodology which will be adopted by the Contracting Authority to evaluate your response to each question set out below.  For the avoidance of doubt, references to “you” in this document shall be references to the Potential Provider.</w:t>
      </w:r>
    </w:p>
    <w:p w14:paraId="15B8C38F" w14:textId="77777777" w:rsidR="00A03DA3" w:rsidRDefault="4AB7588F" w:rsidP="00F37653">
      <w:pPr>
        <w:pStyle w:val="Heading2"/>
        <w:widowControl w:val="0"/>
        <w:tabs>
          <w:tab w:val="left" w:pos="851"/>
        </w:tabs>
        <w:spacing w:after="120"/>
        <w:ind w:left="737" w:hanging="737"/>
        <w:rPr>
          <w:rFonts w:ascii="Calibri" w:hAnsi="Calibri"/>
        </w:rPr>
      </w:pPr>
      <w:r w:rsidRPr="4AB7588F">
        <w:rPr>
          <w:rFonts w:ascii="Calibri" w:hAnsi="Calibri"/>
        </w:rPr>
        <w:t>The defined terms used in the Invitation to Tender document shall apply to this document.</w:t>
      </w:r>
    </w:p>
    <w:p w14:paraId="15B8C391" w14:textId="77777777" w:rsidR="00A03DA3" w:rsidRPr="00ED6B5A" w:rsidRDefault="00ED6B5A" w:rsidP="00A03DA3">
      <w:pPr>
        <w:pStyle w:val="Heading1"/>
      </w:pPr>
      <w:r w:rsidRPr="00ED6B5A">
        <w:rPr>
          <w:rFonts w:asciiTheme="minorHAnsi" w:hAnsiTheme="minorHAnsi"/>
        </w:rPr>
        <w:t>Overview</w:t>
      </w:r>
    </w:p>
    <w:p w14:paraId="15B8C392" w14:textId="77777777" w:rsidR="00ED6B5A" w:rsidRPr="00236F6C" w:rsidRDefault="00ED6B5A" w:rsidP="00236F6C">
      <w:pPr>
        <w:pStyle w:val="Heading2"/>
        <w:spacing w:after="120"/>
        <w:rPr>
          <w:rFonts w:asciiTheme="minorHAnsi" w:hAnsiTheme="minorHAnsi"/>
        </w:rPr>
      </w:pPr>
      <w:r w:rsidRPr="00236F6C">
        <w:rPr>
          <w:rFonts w:asciiTheme="minorHAnsi" w:hAnsiTheme="minorHAnsi"/>
        </w:rPr>
        <w:t>This Appendix is broken down into the following sections:</w:t>
      </w:r>
    </w:p>
    <w:p w14:paraId="15B8C393" w14:textId="5A1D9399" w:rsidR="00ED6B5A" w:rsidRPr="00236F6C" w:rsidRDefault="00ED6B5A" w:rsidP="00236F6C">
      <w:pPr>
        <w:pStyle w:val="Heading2"/>
        <w:numPr>
          <w:ilvl w:val="0"/>
          <w:numId w:val="0"/>
        </w:numPr>
        <w:spacing w:after="120"/>
        <w:ind w:left="720"/>
        <w:rPr>
          <w:rFonts w:asciiTheme="minorHAnsi" w:hAnsiTheme="minorHAnsi"/>
        </w:rPr>
      </w:pPr>
      <w:r w:rsidRPr="00236F6C">
        <w:rPr>
          <w:rFonts w:asciiTheme="minorHAnsi" w:hAnsiTheme="minorHAnsi"/>
        </w:rPr>
        <w:t>SECTION A</w:t>
      </w:r>
      <w:r w:rsidR="005E0E14">
        <w:rPr>
          <w:rFonts w:asciiTheme="minorHAnsi" w:hAnsiTheme="minorHAnsi"/>
        </w:rPr>
        <w:t xml:space="preserve"> </w:t>
      </w:r>
      <w:r w:rsidRPr="00236F6C">
        <w:rPr>
          <w:rFonts w:asciiTheme="minorHAnsi" w:hAnsiTheme="minorHAnsi"/>
        </w:rPr>
        <w:t xml:space="preserve">– MANDATORY </w:t>
      </w:r>
      <w:r w:rsidR="00D816FA">
        <w:rPr>
          <w:rFonts w:asciiTheme="minorHAnsi" w:hAnsiTheme="minorHAnsi"/>
        </w:rPr>
        <w:t>QUESTION</w:t>
      </w:r>
      <w:r w:rsidR="006C34B8">
        <w:rPr>
          <w:rFonts w:asciiTheme="minorHAnsi" w:hAnsiTheme="minorHAnsi"/>
        </w:rPr>
        <w:t>S</w:t>
      </w:r>
    </w:p>
    <w:p w14:paraId="15B8C394" w14:textId="77777777" w:rsidR="00ED6B5A" w:rsidRPr="00236F6C" w:rsidRDefault="00ED6B5A" w:rsidP="00236F6C">
      <w:pPr>
        <w:pStyle w:val="Heading2"/>
        <w:numPr>
          <w:ilvl w:val="0"/>
          <w:numId w:val="0"/>
        </w:numPr>
        <w:spacing w:after="120"/>
        <w:ind w:left="720"/>
        <w:rPr>
          <w:rFonts w:asciiTheme="minorHAnsi" w:hAnsiTheme="minorHAnsi"/>
        </w:rPr>
      </w:pPr>
      <w:r w:rsidRPr="00236F6C">
        <w:rPr>
          <w:rFonts w:asciiTheme="minorHAnsi" w:hAnsiTheme="minorHAnsi"/>
        </w:rPr>
        <w:t>SECTION B – SCORED QUESTIONS</w:t>
      </w:r>
    </w:p>
    <w:p w14:paraId="15B8C395" w14:textId="77777777" w:rsidR="00ED6B5A" w:rsidRPr="00236F6C" w:rsidRDefault="00ED6B5A" w:rsidP="00236F6C">
      <w:pPr>
        <w:pStyle w:val="Heading2"/>
        <w:widowControl w:val="0"/>
        <w:tabs>
          <w:tab w:val="left" w:pos="851"/>
        </w:tabs>
        <w:spacing w:after="120"/>
        <w:ind w:left="737" w:hanging="737"/>
        <w:rPr>
          <w:rFonts w:asciiTheme="minorHAnsi" w:hAnsiTheme="minorHAnsi"/>
          <w:szCs w:val="22"/>
        </w:rPr>
      </w:pPr>
      <w:r w:rsidRPr="00236F6C">
        <w:rPr>
          <w:rFonts w:asciiTheme="minorHAnsi" w:hAnsiTheme="minorHAnsi"/>
          <w:szCs w:val="22"/>
        </w:rPr>
        <w:t>If you fail to provide a response to any applicable question of this Appendix D, your Tender may be deemed to be non-compliant.  If a Tender is deemed to be non-compliant, the Tender will be rejected and excluded from further participation in this Further Competition.</w:t>
      </w:r>
    </w:p>
    <w:p w14:paraId="15B8C396" w14:textId="77777777" w:rsidR="00ED6B5A" w:rsidRPr="00236F6C" w:rsidRDefault="00ED6B5A" w:rsidP="00236F6C">
      <w:pPr>
        <w:pStyle w:val="Heading2"/>
        <w:spacing w:after="120"/>
        <w:rPr>
          <w:rFonts w:asciiTheme="minorHAnsi" w:hAnsiTheme="minorHAnsi"/>
          <w:szCs w:val="22"/>
        </w:rPr>
      </w:pPr>
      <w:r w:rsidRPr="00236F6C">
        <w:rPr>
          <w:rFonts w:asciiTheme="minorHAnsi" w:hAnsiTheme="minorHAnsi" w:cs="Arial"/>
          <w:szCs w:val="22"/>
        </w:rPr>
        <w:t xml:space="preserve">Responses should be limited </w:t>
      </w:r>
      <w:proofErr w:type="gramStart"/>
      <w:r w:rsidRPr="00236F6C">
        <w:rPr>
          <w:rFonts w:asciiTheme="minorHAnsi" w:hAnsiTheme="minorHAnsi" w:cs="Arial"/>
          <w:szCs w:val="22"/>
        </w:rPr>
        <w:t>to, and</w:t>
      </w:r>
      <w:proofErr w:type="gramEnd"/>
      <w:r w:rsidRPr="00236F6C">
        <w:rPr>
          <w:rFonts w:asciiTheme="minorHAnsi" w:hAnsiTheme="minorHAnsi" w:cs="Arial"/>
          <w:szCs w:val="22"/>
        </w:rPr>
        <w:t xml:space="preserve"> focused on each of the component parts of the question posed.  Potential Providers should refrain from making generalised statements and providing information not relevant to the topic.  Whilst there will be no marks given to layout, spelling, punctuation and grammar, it will assist evaluators if attention is paid to these areas and you address each of the component parts in this response guidance in the order they are listed above and highlight which component part you are responding to.</w:t>
      </w:r>
    </w:p>
    <w:p w14:paraId="15B8C397" w14:textId="77777777" w:rsidR="00236F6C" w:rsidRPr="00236F6C" w:rsidRDefault="00ED6B5A" w:rsidP="00236F6C">
      <w:pPr>
        <w:pStyle w:val="Heading2"/>
        <w:spacing w:after="120"/>
        <w:rPr>
          <w:rFonts w:asciiTheme="minorHAnsi" w:hAnsiTheme="minorHAnsi"/>
          <w:szCs w:val="22"/>
        </w:rPr>
      </w:pPr>
      <w:r w:rsidRPr="00236F6C">
        <w:rPr>
          <w:rFonts w:asciiTheme="minorHAnsi" w:hAnsiTheme="minorHAnsi"/>
          <w:szCs w:val="22"/>
        </w:rPr>
        <w:t xml:space="preserve">A summary of all the questions contained within the Award Questionnaire, along with the Marking Scheme and Maximum Score Available for each question is set out </w:t>
      </w:r>
      <w:r w:rsidR="00236F6C">
        <w:rPr>
          <w:rFonts w:asciiTheme="minorHAnsi" w:hAnsiTheme="minorHAnsi"/>
          <w:szCs w:val="22"/>
        </w:rPr>
        <w:t>below:</w:t>
      </w:r>
    </w:p>
    <w:tbl>
      <w:tblPr>
        <w:tblW w:w="5095" w:type="pct"/>
        <w:tblInd w:w="20" w:type="dxa"/>
        <w:tblLayout w:type="fixed"/>
        <w:tblCellMar>
          <w:left w:w="0" w:type="dxa"/>
          <w:right w:w="0" w:type="dxa"/>
        </w:tblCellMar>
        <w:tblLook w:val="04A0" w:firstRow="1" w:lastRow="0" w:firstColumn="1" w:lastColumn="0" w:noHBand="0" w:noVBand="1"/>
      </w:tblPr>
      <w:tblGrid>
        <w:gridCol w:w="1038"/>
        <w:gridCol w:w="4476"/>
        <w:gridCol w:w="1545"/>
        <w:gridCol w:w="1708"/>
      </w:tblGrid>
      <w:tr w:rsidR="00236F6C" w:rsidRPr="00236F6C" w14:paraId="15B8C39C" w14:textId="77777777" w:rsidTr="00DF5848">
        <w:trPr>
          <w:trHeight w:val="987"/>
        </w:trPr>
        <w:tc>
          <w:tcPr>
            <w:tcW w:w="3145" w:type="pct"/>
            <w:gridSpan w:val="2"/>
            <w:tcBorders>
              <w:top w:val="single" w:sz="8" w:space="0" w:color="auto"/>
              <w:left w:val="single" w:sz="8" w:space="0" w:color="auto"/>
              <w:bottom w:val="single" w:sz="8" w:space="0" w:color="000000"/>
              <w:right w:val="single" w:sz="4" w:space="0" w:color="auto"/>
            </w:tcBorders>
            <w:shd w:val="clear" w:color="auto" w:fill="D9D9D9"/>
            <w:tcMar>
              <w:top w:w="21" w:type="dxa"/>
              <w:left w:w="21" w:type="dxa"/>
              <w:bottom w:w="0" w:type="dxa"/>
              <w:right w:w="21" w:type="dxa"/>
            </w:tcMar>
            <w:vAlign w:val="center"/>
          </w:tcPr>
          <w:p w14:paraId="15B8C398" w14:textId="77777777" w:rsidR="00236F6C" w:rsidRPr="00236F6C" w:rsidRDefault="00236F6C" w:rsidP="00236F6C">
            <w:pPr>
              <w:spacing w:before="60" w:after="60"/>
              <w:jc w:val="center"/>
              <w:rPr>
                <w:rFonts w:eastAsia="Calibri" w:cs="Arial"/>
                <w:b/>
                <w:bCs/>
                <w:color w:val="000000"/>
                <w:sz w:val="20"/>
                <w:szCs w:val="20"/>
                <w:lang w:eastAsia="en-US"/>
              </w:rPr>
            </w:pPr>
          </w:p>
          <w:p w14:paraId="15B8C399" w14:textId="77777777" w:rsidR="00236F6C" w:rsidRPr="00236F6C" w:rsidRDefault="00236F6C" w:rsidP="00236F6C">
            <w:pPr>
              <w:spacing w:before="60" w:after="60"/>
              <w:jc w:val="center"/>
              <w:rPr>
                <w:rFonts w:eastAsia="Calibri" w:cs="Arial"/>
                <w:b/>
                <w:bCs/>
                <w:color w:val="000000"/>
                <w:sz w:val="20"/>
                <w:szCs w:val="20"/>
                <w:lang w:eastAsia="en-US"/>
              </w:rPr>
            </w:pPr>
            <w:r w:rsidRPr="00236F6C">
              <w:rPr>
                <w:rFonts w:eastAsia="Calibri" w:cs="Arial"/>
                <w:b/>
                <w:bCs/>
                <w:color w:val="000000"/>
                <w:sz w:val="20"/>
                <w:szCs w:val="20"/>
                <w:lang w:eastAsia="en-US"/>
              </w:rPr>
              <w:t>Section</w:t>
            </w:r>
          </w:p>
        </w:tc>
        <w:tc>
          <w:tcPr>
            <w:tcW w:w="881" w:type="pct"/>
            <w:tcBorders>
              <w:top w:val="single" w:sz="4" w:space="0" w:color="auto"/>
              <w:left w:val="single" w:sz="4" w:space="0" w:color="auto"/>
              <w:bottom w:val="single" w:sz="4" w:space="0" w:color="auto"/>
              <w:right w:val="single" w:sz="4" w:space="0" w:color="auto"/>
            </w:tcBorders>
            <w:shd w:val="clear" w:color="auto" w:fill="D9D9D9"/>
            <w:tcMar>
              <w:top w:w="21" w:type="dxa"/>
              <w:left w:w="21" w:type="dxa"/>
              <w:bottom w:w="0" w:type="dxa"/>
              <w:right w:w="21" w:type="dxa"/>
            </w:tcMar>
            <w:vAlign w:val="center"/>
          </w:tcPr>
          <w:p w14:paraId="15B8C39A" w14:textId="77777777" w:rsidR="00236F6C" w:rsidRPr="00236F6C" w:rsidRDefault="00236F6C" w:rsidP="00236F6C">
            <w:pPr>
              <w:spacing w:before="60" w:after="60"/>
              <w:jc w:val="center"/>
              <w:rPr>
                <w:rFonts w:eastAsia="Calibri" w:cs="Arial"/>
                <w:b/>
                <w:bCs/>
                <w:color w:val="000000"/>
                <w:sz w:val="20"/>
                <w:szCs w:val="20"/>
                <w:lang w:eastAsia="en-US"/>
              </w:rPr>
            </w:pPr>
            <w:r w:rsidRPr="00236F6C">
              <w:rPr>
                <w:rFonts w:eastAsia="Calibri" w:cs="Arial"/>
                <w:b/>
                <w:bCs/>
                <w:color w:val="000000"/>
                <w:sz w:val="20"/>
                <w:szCs w:val="20"/>
                <w:lang w:eastAsia="en-US"/>
              </w:rPr>
              <w:t>Marking Scheme</w:t>
            </w:r>
          </w:p>
        </w:tc>
        <w:tc>
          <w:tcPr>
            <w:tcW w:w="975" w:type="pct"/>
            <w:tcBorders>
              <w:top w:val="single" w:sz="4" w:space="0" w:color="auto"/>
              <w:left w:val="single" w:sz="4" w:space="0" w:color="auto"/>
              <w:bottom w:val="single" w:sz="4" w:space="0" w:color="auto"/>
              <w:right w:val="single" w:sz="4" w:space="0" w:color="auto"/>
            </w:tcBorders>
            <w:shd w:val="clear" w:color="auto" w:fill="D9D9D9"/>
            <w:tcMar>
              <w:top w:w="21" w:type="dxa"/>
              <w:left w:w="21" w:type="dxa"/>
              <w:bottom w:w="0" w:type="dxa"/>
              <w:right w:w="21" w:type="dxa"/>
            </w:tcMar>
            <w:vAlign w:val="center"/>
          </w:tcPr>
          <w:p w14:paraId="15B8C39B" w14:textId="77777777" w:rsidR="00236F6C" w:rsidRPr="00236F6C" w:rsidRDefault="00236F6C" w:rsidP="00236F6C">
            <w:pPr>
              <w:spacing w:before="60" w:after="60"/>
              <w:jc w:val="center"/>
              <w:rPr>
                <w:rFonts w:eastAsia="Calibri" w:cs="Arial"/>
                <w:b/>
                <w:bCs/>
                <w:color w:val="000000"/>
                <w:sz w:val="20"/>
                <w:szCs w:val="20"/>
                <w:lang w:eastAsia="en-US"/>
              </w:rPr>
            </w:pPr>
            <w:r w:rsidRPr="00236F6C">
              <w:rPr>
                <w:rFonts w:eastAsia="Calibri" w:cs="Arial"/>
                <w:b/>
                <w:bCs/>
                <w:color w:val="000000"/>
                <w:sz w:val="20"/>
                <w:szCs w:val="20"/>
                <w:lang w:eastAsia="en-US"/>
              </w:rPr>
              <w:t>Weighted Score Available</w:t>
            </w:r>
          </w:p>
        </w:tc>
      </w:tr>
      <w:tr w:rsidR="00236F6C" w:rsidRPr="00236F6C" w14:paraId="15B8C39E" w14:textId="77777777" w:rsidTr="00E71A35">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cMar>
              <w:top w:w="21" w:type="dxa"/>
              <w:left w:w="21" w:type="dxa"/>
              <w:bottom w:w="0" w:type="dxa"/>
              <w:right w:w="21" w:type="dxa"/>
            </w:tcMar>
            <w:vAlign w:val="center"/>
          </w:tcPr>
          <w:p w14:paraId="15B8C39D" w14:textId="77777777" w:rsidR="00236F6C" w:rsidRPr="00236F6C" w:rsidRDefault="00236F6C" w:rsidP="00236F6C">
            <w:pPr>
              <w:spacing w:before="60" w:after="60"/>
              <w:jc w:val="center"/>
              <w:rPr>
                <w:rFonts w:eastAsia="Calibri" w:cs="Arial"/>
                <w:sz w:val="20"/>
                <w:szCs w:val="20"/>
                <w:lang w:eastAsia="en-US"/>
              </w:rPr>
            </w:pPr>
            <w:r w:rsidRPr="00236F6C">
              <w:rPr>
                <w:rFonts w:eastAsia="Calibri" w:cs="Arial"/>
                <w:b/>
                <w:sz w:val="20"/>
                <w:szCs w:val="20"/>
                <w:lang w:eastAsia="en-US"/>
              </w:rPr>
              <w:t>SECTION A – MANDATORY QUESTIONS</w:t>
            </w:r>
          </w:p>
        </w:tc>
      </w:tr>
      <w:tr w:rsidR="00236F6C" w:rsidRPr="00236F6C" w14:paraId="15B8C3A3"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15B8C39F" w14:textId="77777777" w:rsidR="00236F6C" w:rsidRPr="00236F6C" w:rsidRDefault="00236F6C" w:rsidP="00236F6C">
            <w:pPr>
              <w:spacing w:before="60" w:after="60"/>
              <w:jc w:val="center"/>
              <w:rPr>
                <w:rFonts w:eastAsia="Calibri" w:cs="Arial"/>
                <w:b/>
                <w:bCs/>
                <w:color w:val="000000"/>
                <w:sz w:val="20"/>
                <w:szCs w:val="20"/>
                <w:lang w:eastAsia="en-US"/>
              </w:rPr>
            </w:pPr>
            <w:r w:rsidRPr="00236F6C">
              <w:rPr>
                <w:rFonts w:eastAsia="Calibri" w:cs="Arial"/>
                <w:color w:val="000000"/>
                <w:sz w:val="20"/>
                <w:szCs w:val="20"/>
                <w:lang w:eastAsia="en-US"/>
              </w:rPr>
              <w:t>A1</w:t>
            </w:r>
          </w:p>
        </w:tc>
        <w:tc>
          <w:tcPr>
            <w:tcW w:w="2553"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15B8C3A0" w14:textId="58295BAA" w:rsidR="00236F6C" w:rsidRPr="00236F6C" w:rsidRDefault="00B11FEA" w:rsidP="00B11FEA">
            <w:pPr>
              <w:spacing w:before="60" w:after="60"/>
              <w:rPr>
                <w:rFonts w:eastAsia="Calibri" w:cs="Arial"/>
                <w:b/>
                <w:color w:val="000000"/>
                <w:sz w:val="20"/>
                <w:szCs w:val="20"/>
                <w:lang w:eastAsia="en-US"/>
              </w:rPr>
            </w:pPr>
            <w:r>
              <w:rPr>
                <w:rFonts w:eastAsia="Calibri" w:cs="Arial"/>
                <w:color w:val="000000"/>
                <w:sz w:val="20"/>
                <w:szCs w:val="20"/>
                <w:lang w:eastAsia="en-US"/>
              </w:rPr>
              <w:t>MANDATORY REQUIREMENTS</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15B8C3A1" w14:textId="2AADE8EA" w:rsidR="00236F6C" w:rsidRPr="00236F6C" w:rsidRDefault="00B11FEA" w:rsidP="00236F6C">
            <w:pPr>
              <w:spacing w:before="60" w:after="60"/>
              <w:jc w:val="center"/>
              <w:rPr>
                <w:rFonts w:eastAsia="Calibri" w:cs="Arial"/>
                <w:sz w:val="20"/>
                <w:szCs w:val="20"/>
                <w:lang w:eastAsia="en-US"/>
              </w:rPr>
            </w:pPr>
            <w:r>
              <w:rPr>
                <w:rFonts w:eastAsia="Calibri" w:cs="Arial"/>
                <w:color w:val="000000"/>
                <w:sz w:val="20"/>
                <w:szCs w:val="20"/>
                <w:lang w:eastAsia="en-US"/>
              </w:rPr>
              <w:t>Pass/Fail</w:t>
            </w:r>
          </w:p>
        </w:tc>
        <w:tc>
          <w:tcPr>
            <w:tcW w:w="975" w:type="pct"/>
            <w:tcBorders>
              <w:top w:val="single" w:sz="4" w:space="0" w:color="auto"/>
              <w:left w:val="single" w:sz="4" w:space="0" w:color="auto"/>
              <w:bottom w:val="single" w:sz="4" w:space="0" w:color="auto"/>
              <w:right w:val="single" w:sz="4" w:space="0" w:color="auto"/>
            </w:tcBorders>
            <w:shd w:val="clear" w:color="auto" w:fill="auto"/>
            <w:vAlign w:val="center"/>
          </w:tcPr>
          <w:p w14:paraId="15B8C3A2" w14:textId="77777777" w:rsidR="00236F6C" w:rsidRPr="00236F6C" w:rsidRDefault="00236F6C" w:rsidP="00236F6C">
            <w:pPr>
              <w:spacing w:before="60" w:after="60"/>
              <w:jc w:val="center"/>
              <w:rPr>
                <w:rFonts w:eastAsia="Calibri" w:cs="Arial"/>
                <w:sz w:val="20"/>
                <w:szCs w:val="20"/>
                <w:lang w:eastAsia="en-US"/>
              </w:rPr>
            </w:pPr>
            <w:r w:rsidRPr="00236F6C">
              <w:rPr>
                <w:rFonts w:eastAsia="Calibri" w:cs="Arial"/>
                <w:color w:val="000000"/>
                <w:sz w:val="20"/>
                <w:szCs w:val="20"/>
                <w:lang w:eastAsia="en-US"/>
              </w:rPr>
              <w:t>N/A</w:t>
            </w:r>
          </w:p>
        </w:tc>
      </w:tr>
      <w:tr w:rsidR="00236F6C" w:rsidRPr="00236F6C" w14:paraId="15B8C3A8"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15B8C3A4" w14:textId="77777777" w:rsidR="00236F6C" w:rsidRPr="00236F6C" w:rsidRDefault="00236F6C" w:rsidP="00236F6C">
            <w:pPr>
              <w:spacing w:before="60" w:after="60"/>
              <w:jc w:val="center"/>
              <w:rPr>
                <w:rFonts w:eastAsia="Calibri" w:cs="Arial"/>
                <w:color w:val="000000"/>
                <w:sz w:val="20"/>
                <w:szCs w:val="20"/>
                <w:lang w:eastAsia="en-US"/>
              </w:rPr>
            </w:pPr>
            <w:r>
              <w:rPr>
                <w:rFonts w:eastAsia="Calibri" w:cs="Arial"/>
                <w:color w:val="000000"/>
                <w:sz w:val="20"/>
                <w:szCs w:val="20"/>
                <w:lang w:eastAsia="en-US"/>
              </w:rPr>
              <w:t>A2</w:t>
            </w:r>
          </w:p>
        </w:tc>
        <w:tc>
          <w:tcPr>
            <w:tcW w:w="2553"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15B8C3A5" w14:textId="2FF46C9C" w:rsidR="00236F6C" w:rsidRPr="00236F6C" w:rsidRDefault="00B11FEA" w:rsidP="00B11FEA">
            <w:pPr>
              <w:spacing w:before="60" w:after="60"/>
              <w:rPr>
                <w:rFonts w:eastAsia="Calibri" w:cs="Arial"/>
                <w:color w:val="000000"/>
                <w:sz w:val="20"/>
                <w:szCs w:val="20"/>
                <w:lang w:eastAsia="en-US"/>
              </w:rPr>
            </w:pPr>
            <w:r>
              <w:rPr>
                <w:rFonts w:eastAsia="Calibri" w:cs="Arial"/>
                <w:color w:val="000000"/>
                <w:sz w:val="20"/>
                <w:szCs w:val="20"/>
                <w:lang w:eastAsia="en-US"/>
              </w:rPr>
              <w:t>CONFLICTS OF INTEREST</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15B8C3A6" w14:textId="029EB9F7" w:rsidR="00236F6C" w:rsidRPr="00236F6C" w:rsidRDefault="00E653DF" w:rsidP="00E653DF">
            <w:pPr>
              <w:spacing w:before="60" w:after="60"/>
              <w:jc w:val="center"/>
              <w:rPr>
                <w:rFonts w:eastAsia="Calibri" w:cs="Arial"/>
                <w:color w:val="000000"/>
                <w:sz w:val="20"/>
                <w:szCs w:val="20"/>
                <w:lang w:eastAsia="en-US"/>
              </w:rPr>
            </w:pPr>
            <w:r>
              <w:rPr>
                <w:rFonts w:eastAsia="Calibri" w:cs="Arial"/>
                <w:color w:val="000000"/>
                <w:sz w:val="20"/>
                <w:szCs w:val="20"/>
                <w:lang w:eastAsia="en-US"/>
              </w:rPr>
              <w:t>Pass/Fail</w:t>
            </w:r>
          </w:p>
        </w:tc>
        <w:tc>
          <w:tcPr>
            <w:tcW w:w="975" w:type="pct"/>
            <w:tcBorders>
              <w:top w:val="single" w:sz="4" w:space="0" w:color="auto"/>
              <w:left w:val="single" w:sz="4" w:space="0" w:color="auto"/>
              <w:bottom w:val="single" w:sz="4" w:space="0" w:color="auto"/>
              <w:right w:val="single" w:sz="4" w:space="0" w:color="auto"/>
            </w:tcBorders>
            <w:shd w:val="clear" w:color="auto" w:fill="auto"/>
            <w:vAlign w:val="center"/>
          </w:tcPr>
          <w:p w14:paraId="15B8C3A7" w14:textId="77777777" w:rsidR="00236F6C" w:rsidRPr="00236F6C" w:rsidRDefault="00236F6C" w:rsidP="00236F6C">
            <w:pPr>
              <w:spacing w:before="60" w:after="60"/>
              <w:jc w:val="center"/>
              <w:rPr>
                <w:rFonts w:eastAsia="Calibri" w:cs="Arial"/>
                <w:color w:val="000000"/>
                <w:sz w:val="20"/>
                <w:szCs w:val="20"/>
                <w:lang w:eastAsia="en-US"/>
              </w:rPr>
            </w:pPr>
            <w:r w:rsidRPr="00236F6C">
              <w:rPr>
                <w:rFonts w:eastAsia="Calibri" w:cs="Arial"/>
                <w:color w:val="000000"/>
                <w:sz w:val="20"/>
                <w:szCs w:val="20"/>
                <w:lang w:eastAsia="en-US"/>
              </w:rPr>
              <w:t>N/A</w:t>
            </w:r>
          </w:p>
        </w:tc>
      </w:tr>
      <w:tr w:rsidR="00B11FEA" w:rsidRPr="00236F6C" w14:paraId="141DCE9C"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07CC2833" w14:textId="552AA199" w:rsidR="00B11FEA" w:rsidRDefault="00B11FEA" w:rsidP="00B11FEA">
            <w:pPr>
              <w:spacing w:before="60" w:after="60"/>
              <w:jc w:val="center"/>
              <w:rPr>
                <w:rFonts w:eastAsia="Calibri" w:cs="Arial"/>
                <w:color w:val="000000"/>
                <w:sz w:val="20"/>
                <w:szCs w:val="20"/>
                <w:lang w:eastAsia="en-US"/>
              </w:rPr>
            </w:pPr>
            <w:r>
              <w:rPr>
                <w:rFonts w:eastAsia="Calibri" w:cs="Arial"/>
                <w:color w:val="000000"/>
                <w:sz w:val="20"/>
                <w:szCs w:val="20"/>
                <w:lang w:eastAsia="en-US"/>
              </w:rPr>
              <w:t>A3</w:t>
            </w:r>
          </w:p>
        </w:tc>
        <w:tc>
          <w:tcPr>
            <w:tcW w:w="2553"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3E2EEFE3" w14:textId="04091B9A" w:rsidR="00B11FEA" w:rsidRPr="00C9446B" w:rsidRDefault="00B11FEA" w:rsidP="00B11FEA">
            <w:pPr>
              <w:spacing w:before="60" w:after="60"/>
              <w:rPr>
                <w:rFonts w:eastAsia="Calibri" w:cs="Arial"/>
                <w:color w:val="000000"/>
                <w:sz w:val="20"/>
                <w:szCs w:val="20"/>
                <w:highlight w:val="yellow"/>
                <w:lang w:eastAsia="en-US"/>
              </w:rPr>
            </w:pPr>
            <w:r w:rsidRPr="00435575">
              <w:rPr>
                <w:rFonts w:eastAsia="Calibri" w:cs="Arial"/>
                <w:color w:val="000000"/>
                <w:sz w:val="20"/>
                <w:szCs w:val="20"/>
                <w:lang w:eastAsia="en-US"/>
              </w:rPr>
              <w:t>TENDER VALIDITY (as detailed in para 5.</w:t>
            </w:r>
            <w:r w:rsidR="00FC3917" w:rsidRPr="00435575">
              <w:rPr>
                <w:rFonts w:eastAsia="Calibri" w:cs="Arial"/>
                <w:color w:val="000000"/>
                <w:sz w:val="20"/>
                <w:szCs w:val="20"/>
                <w:lang w:eastAsia="en-US"/>
              </w:rPr>
              <w:t>9</w:t>
            </w:r>
            <w:r w:rsidR="00435575" w:rsidRPr="00435575">
              <w:rPr>
                <w:rFonts w:eastAsia="Calibri" w:cs="Arial"/>
                <w:color w:val="000000"/>
                <w:sz w:val="20"/>
                <w:szCs w:val="20"/>
                <w:lang w:eastAsia="en-US"/>
              </w:rPr>
              <w:t>.2.10</w:t>
            </w:r>
            <w:r w:rsidRPr="00435575">
              <w:rPr>
                <w:rFonts w:eastAsia="Calibri" w:cs="Arial"/>
                <w:color w:val="000000"/>
                <w:sz w:val="20"/>
                <w:szCs w:val="20"/>
                <w:lang w:eastAsia="en-US"/>
              </w:rPr>
              <w:t xml:space="preserve"> Invitation to Tender)</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29B5BC9F" w14:textId="27764433" w:rsidR="00B11FEA" w:rsidRDefault="00B11FEA" w:rsidP="00B11FEA">
            <w:pPr>
              <w:spacing w:before="60" w:after="60"/>
              <w:jc w:val="center"/>
              <w:rPr>
                <w:rFonts w:eastAsia="Calibri" w:cs="Arial"/>
                <w:color w:val="000000"/>
                <w:sz w:val="20"/>
                <w:szCs w:val="20"/>
                <w:lang w:eastAsia="en-US"/>
              </w:rPr>
            </w:pPr>
            <w:r w:rsidRPr="00BC7807">
              <w:rPr>
                <w:rFonts w:eastAsia="Calibri" w:cs="Arial"/>
                <w:color w:val="000000"/>
                <w:sz w:val="20"/>
                <w:szCs w:val="20"/>
                <w:lang w:eastAsia="en-US"/>
              </w:rPr>
              <w:t>Pass/Fail</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3C11DB7B" w14:textId="49F3E526" w:rsidR="00B11FEA" w:rsidRPr="00236F6C" w:rsidRDefault="00B11FEA" w:rsidP="00B11FEA">
            <w:pPr>
              <w:spacing w:before="60" w:after="60"/>
              <w:jc w:val="center"/>
              <w:rPr>
                <w:rFonts w:eastAsia="Calibri" w:cs="Arial"/>
                <w:color w:val="000000"/>
                <w:sz w:val="20"/>
                <w:szCs w:val="20"/>
                <w:lang w:eastAsia="en-US"/>
              </w:rPr>
            </w:pPr>
            <w:r w:rsidRPr="003975F3">
              <w:rPr>
                <w:rFonts w:eastAsia="Calibri" w:cs="Arial"/>
                <w:color w:val="000000"/>
                <w:sz w:val="20"/>
                <w:szCs w:val="20"/>
                <w:lang w:eastAsia="en-US"/>
              </w:rPr>
              <w:t>N/A</w:t>
            </w:r>
          </w:p>
        </w:tc>
      </w:tr>
      <w:tr w:rsidR="00B11FEA" w:rsidRPr="00236F6C" w14:paraId="4AC0F467"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42CDCA31" w14:textId="352E3D9B" w:rsidR="00B11FEA" w:rsidRDefault="00B11FEA" w:rsidP="00B11FEA">
            <w:pPr>
              <w:spacing w:before="60" w:after="60"/>
              <w:jc w:val="center"/>
              <w:rPr>
                <w:rFonts w:eastAsia="Calibri" w:cs="Arial"/>
                <w:color w:val="000000"/>
                <w:sz w:val="20"/>
                <w:szCs w:val="20"/>
                <w:lang w:eastAsia="en-US"/>
              </w:rPr>
            </w:pPr>
            <w:r>
              <w:rPr>
                <w:rFonts w:eastAsia="Calibri" w:cs="Arial"/>
                <w:color w:val="000000"/>
                <w:sz w:val="20"/>
                <w:szCs w:val="20"/>
                <w:lang w:eastAsia="en-US"/>
              </w:rPr>
              <w:t>A4</w:t>
            </w:r>
          </w:p>
        </w:tc>
        <w:tc>
          <w:tcPr>
            <w:tcW w:w="2553"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6BD2A1F3" w14:textId="7DD70CFC" w:rsidR="00B11FEA" w:rsidRPr="00F65747" w:rsidRDefault="00B11FEA" w:rsidP="00B11FEA">
            <w:pPr>
              <w:spacing w:before="60" w:after="60"/>
              <w:rPr>
                <w:rFonts w:eastAsia="Calibri" w:cs="Arial"/>
                <w:color w:val="000000"/>
                <w:sz w:val="20"/>
                <w:szCs w:val="20"/>
                <w:lang w:eastAsia="en-US"/>
              </w:rPr>
            </w:pPr>
            <w:r w:rsidRPr="00F65747">
              <w:rPr>
                <w:rFonts w:eastAsia="Calibri" w:cs="Arial"/>
                <w:color w:val="000000"/>
                <w:sz w:val="20"/>
                <w:szCs w:val="20"/>
                <w:lang w:eastAsia="en-US"/>
              </w:rPr>
              <w:t>APPENDIX F - DEFFORM 539a (as detailed in para 7.3.1 Appendix A Terms of Participation)</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0A9BD38D" w14:textId="7F231524" w:rsidR="00B11FEA" w:rsidRDefault="00B11FEA" w:rsidP="00B11FEA">
            <w:pPr>
              <w:spacing w:before="60" w:after="60"/>
              <w:jc w:val="center"/>
              <w:rPr>
                <w:rFonts w:eastAsia="Calibri" w:cs="Arial"/>
                <w:color w:val="000000"/>
                <w:sz w:val="20"/>
                <w:szCs w:val="20"/>
                <w:lang w:eastAsia="en-US"/>
              </w:rPr>
            </w:pPr>
            <w:r w:rsidRPr="00BC7807">
              <w:rPr>
                <w:rFonts w:eastAsia="Calibri" w:cs="Arial"/>
                <w:color w:val="000000"/>
                <w:sz w:val="20"/>
                <w:szCs w:val="20"/>
                <w:lang w:eastAsia="en-US"/>
              </w:rPr>
              <w:t>Pass/Fail</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170F8DD5" w14:textId="2CAACDBB" w:rsidR="00B11FEA" w:rsidRPr="00236F6C" w:rsidRDefault="00B11FEA" w:rsidP="00B11FEA">
            <w:pPr>
              <w:spacing w:before="60" w:after="60"/>
              <w:jc w:val="center"/>
              <w:rPr>
                <w:rFonts w:eastAsia="Calibri" w:cs="Arial"/>
                <w:color w:val="000000"/>
                <w:sz w:val="20"/>
                <w:szCs w:val="20"/>
                <w:lang w:eastAsia="en-US"/>
              </w:rPr>
            </w:pPr>
            <w:r w:rsidRPr="003975F3">
              <w:rPr>
                <w:rFonts w:eastAsia="Calibri" w:cs="Arial"/>
                <w:color w:val="000000"/>
                <w:sz w:val="20"/>
                <w:szCs w:val="20"/>
                <w:lang w:eastAsia="en-US"/>
              </w:rPr>
              <w:t>N/A</w:t>
            </w:r>
          </w:p>
        </w:tc>
      </w:tr>
      <w:tr w:rsidR="00B11FEA" w:rsidRPr="00236F6C" w14:paraId="7A3CF39C"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4274321B" w14:textId="0DF8478E" w:rsidR="00B11FEA" w:rsidRDefault="00B11FEA" w:rsidP="00B11FEA">
            <w:pPr>
              <w:spacing w:before="60" w:after="60"/>
              <w:jc w:val="center"/>
              <w:rPr>
                <w:rFonts w:eastAsia="Calibri" w:cs="Arial"/>
                <w:color w:val="000000"/>
                <w:sz w:val="20"/>
                <w:szCs w:val="20"/>
                <w:lang w:eastAsia="en-US"/>
              </w:rPr>
            </w:pPr>
            <w:r>
              <w:rPr>
                <w:rFonts w:eastAsia="Calibri" w:cs="Arial"/>
                <w:color w:val="000000"/>
                <w:sz w:val="20"/>
                <w:szCs w:val="20"/>
                <w:lang w:eastAsia="en-US"/>
              </w:rPr>
              <w:t>A5</w:t>
            </w:r>
          </w:p>
        </w:tc>
        <w:tc>
          <w:tcPr>
            <w:tcW w:w="2553"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7EB3077A" w14:textId="3440B0DC" w:rsidR="00B11FEA" w:rsidRPr="00C9446B" w:rsidRDefault="00B11FEA" w:rsidP="00B11FEA">
            <w:pPr>
              <w:spacing w:before="60" w:after="60"/>
              <w:rPr>
                <w:rFonts w:eastAsia="Calibri" w:cs="Arial"/>
                <w:color w:val="000000"/>
                <w:sz w:val="20"/>
                <w:szCs w:val="20"/>
                <w:highlight w:val="yellow"/>
                <w:lang w:eastAsia="en-US"/>
              </w:rPr>
            </w:pPr>
            <w:r w:rsidRPr="00F65747">
              <w:rPr>
                <w:rFonts w:eastAsia="Calibri" w:cs="Arial"/>
                <w:color w:val="000000"/>
                <w:sz w:val="20"/>
                <w:szCs w:val="20"/>
                <w:lang w:eastAsia="en-US"/>
              </w:rPr>
              <w:t xml:space="preserve">APPENDIX G – DEFFORM47 </w:t>
            </w:r>
            <w:r w:rsidR="00C9446B" w:rsidRPr="00F65747">
              <w:rPr>
                <w:rFonts w:eastAsia="Calibri" w:cs="Arial"/>
                <w:color w:val="000000"/>
                <w:sz w:val="20"/>
                <w:szCs w:val="20"/>
                <w:lang w:eastAsia="en-US"/>
              </w:rPr>
              <w:t>(signed original with all supporting information required relating to all “Yes” responses)</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3532D313" w14:textId="7FEF0441" w:rsidR="00B11FEA" w:rsidRDefault="00B11FEA" w:rsidP="00B11FEA">
            <w:pPr>
              <w:spacing w:before="60" w:after="60"/>
              <w:jc w:val="center"/>
              <w:rPr>
                <w:rFonts w:eastAsia="Calibri" w:cs="Arial"/>
                <w:color w:val="000000"/>
                <w:sz w:val="20"/>
                <w:szCs w:val="20"/>
                <w:lang w:eastAsia="en-US"/>
              </w:rPr>
            </w:pPr>
            <w:r w:rsidRPr="00BC7807">
              <w:rPr>
                <w:rFonts w:eastAsia="Calibri" w:cs="Arial"/>
                <w:color w:val="000000"/>
                <w:sz w:val="20"/>
                <w:szCs w:val="20"/>
                <w:lang w:eastAsia="en-US"/>
              </w:rPr>
              <w:t>Pass/Fail</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9D84E33" w14:textId="2FA33A21" w:rsidR="00B11FEA" w:rsidRPr="00236F6C" w:rsidRDefault="00B11FEA" w:rsidP="00B11FEA">
            <w:pPr>
              <w:spacing w:before="60" w:after="60"/>
              <w:jc w:val="center"/>
              <w:rPr>
                <w:rFonts w:eastAsia="Calibri" w:cs="Arial"/>
                <w:color w:val="000000"/>
                <w:sz w:val="20"/>
                <w:szCs w:val="20"/>
                <w:lang w:eastAsia="en-US"/>
              </w:rPr>
            </w:pPr>
            <w:r w:rsidRPr="003975F3">
              <w:rPr>
                <w:rFonts w:eastAsia="Calibri" w:cs="Arial"/>
                <w:color w:val="000000"/>
                <w:sz w:val="20"/>
                <w:szCs w:val="20"/>
                <w:lang w:eastAsia="en-US"/>
              </w:rPr>
              <w:t>N/A</w:t>
            </w:r>
          </w:p>
        </w:tc>
      </w:tr>
      <w:tr w:rsidR="00B11FEA" w:rsidRPr="00236F6C" w14:paraId="048B95D3"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5B64E437" w14:textId="60BA5C93" w:rsidR="00B11FEA" w:rsidRDefault="00C9446B" w:rsidP="00B11FEA">
            <w:pPr>
              <w:spacing w:before="60" w:after="60"/>
              <w:jc w:val="center"/>
              <w:rPr>
                <w:rFonts w:eastAsia="Calibri" w:cs="Arial"/>
                <w:color w:val="000000"/>
                <w:sz w:val="20"/>
                <w:szCs w:val="20"/>
                <w:lang w:eastAsia="en-US"/>
              </w:rPr>
            </w:pPr>
            <w:r>
              <w:rPr>
                <w:rFonts w:eastAsia="Calibri" w:cs="Arial"/>
                <w:color w:val="000000"/>
                <w:sz w:val="20"/>
                <w:szCs w:val="20"/>
                <w:lang w:eastAsia="en-US"/>
              </w:rPr>
              <w:t>A6</w:t>
            </w:r>
          </w:p>
        </w:tc>
        <w:tc>
          <w:tcPr>
            <w:tcW w:w="2553"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4893FD34" w14:textId="2EDFE753" w:rsidR="00B11FEA" w:rsidRPr="00F65747" w:rsidRDefault="00C9446B" w:rsidP="00B11FEA">
            <w:pPr>
              <w:spacing w:before="60" w:after="60"/>
              <w:rPr>
                <w:rFonts w:eastAsia="Calibri" w:cs="Arial"/>
                <w:color w:val="000000"/>
                <w:sz w:val="20"/>
                <w:szCs w:val="20"/>
                <w:lang w:eastAsia="en-US"/>
              </w:rPr>
            </w:pPr>
            <w:r w:rsidRPr="00F65747">
              <w:rPr>
                <w:rFonts w:eastAsia="Calibri" w:cs="Arial"/>
                <w:color w:val="000000"/>
                <w:sz w:val="20"/>
                <w:szCs w:val="20"/>
                <w:lang w:eastAsia="en-US"/>
              </w:rPr>
              <w:t xml:space="preserve">CYBER RISK ASSESSMENT (result of Cyber Supplier Assurance Questionnaire (SAQ) (as </w:t>
            </w:r>
            <w:r w:rsidRPr="00F65747">
              <w:rPr>
                <w:rFonts w:eastAsia="Calibri" w:cs="Arial"/>
                <w:color w:val="000000"/>
                <w:sz w:val="20"/>
                <w:szCs w:val="20"/>
                <w:lang w:eastAsia="en-US"/>
              </w:rPr>
              <w:lastRenderedPageBreak/>
              <w:t>detailed Appendix B</w:t>
            </w:r>
            <w:r w:rsidR="00F856D9" w:rsidRPr="00F65747">
              <w:rPr>
                <w:rFonts w:eastAsia="Calibri" w:cs="Arial"/>
                <w:color w:val="000000"/>
                <w:sz w:val="20"/>
                <w:szCs w:val="20"/>
                <w:lang w:eastAsia="en-US"/>
              </w:rPr>
              <w:t>, Annex 1,2 &amp; 3</w:t>
            </w:r>
            <w:r w:rsidRPr="00F65747">
              <w:rPr>
                <w:rFonts w:eastAsia="Calibri" w:cs="Arial"/>
                <w:color w:val="000000"/>
                <w:sz w:val="20"/>
                <w:szCs w:val="20"/>
                <w:lang w:eastAsia="en-US"/>
              </w:rPr>
              <w:t>– Statement of Requirements)</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70658AF4" w14:textId="0F832D53" w:rsidR="00B11FEA" w:rsidRDefault="00B11FEA" w:rsidP="00B11FEA">
            <w:pPr>
              <w:spacing w:before="60" w:after="60"/>
              <w:jc w:val="center"/>
              <w:rPr>
                <w:rFonts w:eastAsia="Calibri" w:cs="Arial"/>
                <w:color w:val="000000"/>
                <w:sz w:val="20"/>
                <w:szCs w:val="20"/>
                <w:lang w:eastAsia="en-US"/>
              </w:rPr>
            </w:pPr>
            <w:r w:rsidRPr="00BC7807">
              <w:rPr>
                <w:rFonts w:eastAsia="Calibri" w:cs="Arial"/>
                <w:color w:val="000000"/>
                <w:sz w:val="20"/>
                <w:szCs w:val="20"/>
                <w:lang w:eastAsia="en-US"/>
              </w:rPr>
              <w:lastRenderedPageBreak/>
              <w:t>Pass/Fail</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0290B565" w14:textId="23F9CA7F" w:rsidR="00B11FEA" w:rsidRPr="00236F6C" w:rsidRDefault="00B11FEA" w:rsidP="00B11FEA">
            <w:pPr>
              <w:spacing w:before="60" w:after="60"/>
              <w:jc w:val="center"/>
              <w:rPr>
                <w:rFonts w:eastAsia="Calibri" w:cs="Arial"/>
                <w:color w:val="000000"/>
                <w:sz w:val="20"/>
                <w:szCs w:val="20"/>
                <w:lang w:eastAsia="en-US"/>
              </w:rPr>
            </w:pPr>
            <w:r w:rsidRPr="003975F3">
              <w:rPr>
                <w:rFonts w:eastAsia="Calibri" w:cs="Arial"/>
                <w:color w:val="000000"/>
                <w:sz w:val="20"/>
                <w:szCs w:val="20"/>
                <w:lang w:eastAsia="en-US"/>
              </w:rPr>
              <w:t>N/A</w:t>
            </w:r>
          </w:p>
        </w:tc>
      </w:tr>
      <w:tr w:rsidR="00236F6C" w:rsidRPr="00236F6C" w14:paraId="15B8C3AA" w14:textId="77777777" w:rsidTr="00E71A35">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cMar>
              <w:top w:w="21" w:type="dxa"/>
              <w:left w:w="21" w:type="dxa"/>
              <w:bottom w:w="0" w:type="dxa"/>
              <w:right w:w="21" w:type="dxa"/>
            </w:tcMar>
            <w:vAlign w:val="center"/>
          </w:tcPr>
          <w:p w14:paraId="35A263D3" w14:textId="6F2E1C0C" w:rsidR="006C34B8" w:rsidRDefault="00236F6C" w:rsidP="00236F6C">
            <w:pPr>
              <w:spacing w:before="60" w:after="60"/>
              <w:jc w:val="center"/>
              <w:rPr>
                <w:rFonts w:eastAsia="Calibri" w:cs="Arial"/>
                <w:b/>
                <w:bCs/>
                <w:color w:val="000000"/>
                <w:sz w:val="20"/>
                <w:szCs w:val="20"/>
                <w:lang w:eastAsia="en-US"/>
              </w:rPr>
            </w:pPr>
            <w:r w:rsidRPr="00236F6C">
              <w:rPr>
                <w:rFonts w:eastAsia="Calibri" w:cs="Arial"/>
                <w:b/>
                <w:bCs/>
                <w:color w:val="000000"/>
                <w:sz w:val="20"/>
                <w:szCs w:val="20"/>
                <w:lang w:eastAsia="en-US"/>
              </w:rPr>
              <w:t xml:space="preserve">SECTION B </w:t>
            </w:r>
            <w:r w:rsidR="00A469BC" w:rsidRPr="00236F6C">
              <w:rPr>
                <w:rFonts w:eastAsia="Calibri" w:cs="Arial"/>
                <w:b/>
                <w:bCs/>
                <w:color w:val="000000"/>
                <w:sz w:val="20"/>
                <w:szCs w:val="20"/>
                <w:lang w:eastAsia="en-US"/>
              </w:rPr>
              <w:t xml:space="preserve">– </w:t>
            </w:r>
            <w:r w:rsidR="00A469BC">
              <w:rPr>
                <w:rFonts w:eastAsia="Calibri" w:cs="Arial"/>
                <w:b/>
                <w:bCs/>
                <w:color w:val="000000"/>
                <w:sz w:val="20"/>
                <w:szCs w:val="20"/>
                <w:lang w:eastAsia="en-US"/>
              </w:rPr>
              <w:t>TECHNICAL</w:t>
            </w:r>
            <w:r w:rsidR="006C34B8">
              <w:rPr>
                <w:rFonts w:eastAsia="Calibri" w:cs="Arial"/>
                <w:b/>
                <w:bCs/>
                <w:color w:val="000000"/>
                <w:sz w:val="20"/>
                <w:szCs w:val="20"/>
                <w:lang w:eastAsia="en-US"/>
              </w:rPr>
              <w:t xml:space="preserve"> </w:t>
            </w:r>
            <w:r w:rsidRPr="00236F6C">
              <w:rPr>
                <w:rFonts w:eastAsia="Calibri" w:cs="Arial"/>
                <w:b/>
                <w:bCs/>
                <w:color w:val="000000"/>
                <w:sz w:val="20"/>
                <w:szCs w:val="20"/>
                <w:lang w:eastAsia="en-US"/>
              </w:rPr>
              <w:t>SCORED QUESTIONS</w:t>
            </w:r>
          </w:p>
          <w:p w14:paraId="15B8C3A9" w14:textId="2532B57A" w:rsidR="00236F6C" w:rsidRPr="00236F6C" w:rsidRDefault="006C34B8" w:rsidP="00236F6C">
            <w:pPr>
              <w:spacing w:before="60" w:after="60"/>
              <w:jc w:val="center"/>
              <w:rPr>
                <w:rFonts w:eastAsia="Calibri" w:cs="Arial"/>
                <w:b/>
                <w:color w:val="000000"/>
                <w:sz w:val="20"/>
                <w:szCs w:val="20"/>
                <w:lang w:eastAsia="en-US"/>
              </w:rPr>
            </w:pPr>
            <w:r>
              <w:rPr>
                <w:rFonts w:eastAsia="Calibri" w:cs="Arial"/>
                <w:b/>
                <w:bCs/>
                <w:color w:val="000000"/>
                <w:sz w:val="20"/>
                <w:szCs w:val="20"/>
                <w:lang w:eastAsia="en-US"/>
              </w:rPr>
              <w:t>NB: Questions B1-B4 represents 100% o</w:t>
            </w:r>
            <w:r w:rsidR="00A469BC">
              <w:rPr>
                <w:rFonts w:eastAsia="Calibri" w:cs="Arial"/>
                <w:b/>
                <w:bCs/>
                <w:color w:val="000000"/>
                <w:sz w:val="20"/>
                <w:szCs w:val="20"/>
                <w:lang w:eastAsia="en-US"/>
              </w:rPr>
              <w:t>f Technical Evaluation which comprises of 70% of the overall Evaluation Score</w:t>
            </w:r>
          </w:p>
        </w:tc>
      </w:tr>
      <w:tr w:rsidR="00236F6C" w:rsidRPr="00236F6C" w14:paraId="15B8C3AF"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5B8C3AB" w14:textId="77777777" w:rsidR="00236F6C" w:rsidRPr="00236F6C" w:rsidRDefault="00236F6C" w:rsidP="00236F6C">
            <w:pPr>
              <w:spacing w:before="60" w:after="60"/>
              <w:jc w:val="center"/>
              <w:rPr>
                <w:rFonts w:eastAsia="Calibri" w:cs="Arial"/>
                <w:color w:val="000000"/>
                <w:sz w:val="20"/>
                <w:szCs w:val="20"/>
                <w:lang w:eastAsia="en-US"/>
              </w:rPr>
            </w:pPr>
            <w:r w:rsidRPr="00236F6C">
              <w:rPr>
                <w:rFonts w:eastAsia="Calibri" w:cs="Arial"/>
                <w:color w:val="000000"/>
                <w:sz w:val="20"/>
                <w:szCs w:val="20"/>
                <w:lang w:eastAsia="en-US"/>
              </w:rPr>
              <w:t>B1</w:t>
            </w:r>
          </w:p>
        </w:tc>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15B8C3AC" w14:textId="08397AAB" w:rsidR="00236F6C" w:rsidRPr="00F65747" w:rsidRDefault="00A469BC" w:rsidP="00A469BC">
            <w:pPr>
              <w:spacing w:beforeLines="60" w:before="144" w:afterLines="60" w:after="144" w:line="360" w:lineRule="auto"/>
              <w:jc w:val="center"/>
              <w:rPr>
                <w:rFonts w:eastAsia="Calibri" w:cs="Arial"/>
                <w:color w:val="000000"/>
                <w:sz w:val="20"/>
                <w:szCs w:val="20"/>
                <w:lang w:eastAsia="en-US"/>
              </w:rPr>
            </w:pPr>
            <w:r w:rsidRPr="00F65747">
              <w:rPr>
                <w:rFonts w:eastAsia="Calibri" w:cs="Arial"/>
                <w:color w:val="000000"/>
                <w:sz w:val="20"/>
                <w:szCs w:val="20"/>
                <w:lang w:eastAsia="en-US"/>
              </w:rPr>
              <w:t>DELIVERY PLAN AND MANAGING PERFORMANCE</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15B8C3AD" w14:textId="39C55A94" w:rsidR="00236F6C" w:rsidRPr="00236F6C" w:rsidRDefault="006C34B8" w:rsidP="003D152A">
            <w:pPr>
              <w:spacing w:beforeLines="60" w:before="144" w:afterLines="60" w:after="144" w:line="360" w:lineRule="auto"/>
              <w:jc w:val="center"/>
              <w:rPr>
                <w:rFonts w:eastAsia="Calibri" w:cs="Arial"/>
                <w:color w:val="000000"/>
                <w:sz w:val="20"/>
                <w:szCs w:val="20"/>
                <w:lang w:eastAsia="en-US"/>
              </w:rPr>
            </w:pPr>
            <w:r>
              <w:rPr>
                <w:rFonts w:eastAsia="Calibri" w:cs="Arial"/>
                <w:color w:val="000000"/>
                <w:sz w:val="20"/>
                <w:szCs w:val="20"/>
                <w:lang w:eastAsia="en-US"/>
              </w:rPr>
              <w:t>1/2/3/4/5</w:t>
            </w:r>
          </w:p>
        </w:tc>
        <w:tc>
          <w:tcPr>
            <w:tcW w:w="975"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15B8C3AE" w14:textId="64AB326D" w:rsidR="00236F6C" w:rsidRPr="00E71A35" w:rsidRDefault="006C34B8" w:rsidP="00D816FA">
            <w:pPr>
              <w:spacing w:beforeLines="60" w:before="144" w:afterLines="60" w:after="144" w:line="360" w:lineRule="auto"/>
              <w:jc w:val="center"/>
              <w:rPr>
                <w:rFonts w:eastAsia="Calibri" w:cs="Arial"/>
                <w:color w:val="000000"/>
                <w:sz w:val="20"/>
                <w:szCs w:val="20"/>
                <w:lang w:eastAsia="en-US"/>
              </w:rPr>
            </w:pPr>
            <w:r>
              <w:rPr>
                <w:rFonts w:eastAsia="Calibri" w:cs="Arial"/>
                <w:color w:val="000000"/>
                <w:sz w:val="20"/>
                <w:szCs w:val="20"/>
                <w:lang w:eastAsia="en-US"/>
              </w:rPr>
              <w:t>17%</w:t>
            </w:r>
            <w:r w:rsidR="00D164DF">
              <w:rPr>
                <w:rFonts w:eastAsia="Calibri" w:cs="Arial"/>
                <w:color w:val="000000"/>
                <w:sz w:val="20"/>
                <w:szCs w:val="20"/>
                <w:lang w:eastAsia="en-US"/>
              </w:rPr>
              <w:t xml:space="preserve"> (</w:t>
            </w:r>
            <w:r w:rsidR="00DF5848">
              <w:rPr>
                <w:rFonts w:eastAsia="Calibri" w:cs="Arial"/>
                <w:color w:val="000000"/>
                <w:sz w:val="20"/>
                <w:szCs w:val="20"/>
                <w:lang w:eastAsia="en-US"/>
              </w:rPr>
              <w:t>12%)</w:t>
            </w:r>
          </w:p>
        </w:tc>
      </w:tr>
      <w:tr w:rsidR="00236F6C" w:rsidRPr="00236F6C" w14:paraId="15B8C3B4"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5B8C3B0" w14:textId="77777777" w:rsidR="00236F6C" w:rsidRPr="00236F6C" w:rsidRDefault="005E0E14" w:rsidP="00236F6C">
            <w:pPr>
              <w:spacing w:before="60" w:after="60"/>
              <w:jc w:val="center"/>
              <w:rPr>
                <w:rFonts w:eastAsia="Calibri" w:cs="Arial"/>
                <w:bCs/>
                <w:color w:val="000000"/>
                <w:sz w:val="20"/>
                <w:szCs w:val="20"/>
                <w:lang w:eastAsia="en-US"/>
              </w:rPr>
            </w:pPr>
            <w:r>
              <w:rPr>
                <w:rFonts w:eastAsia="Calibri" w:cs="Arial"/>
                <w:bCs/>
                <w:color w:val="000000"/>
                <w:sz w:val="20"/>
                <w:szCs w:val="20"/>
                <w:lang w:eastAsia="en-US"/>
              </w:rPr>
              <w:t>B2</w:t>
            </w:r>
          </w:p>
        </w:tc>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15B8C3B1" w14:textId="4E5677EC" w:rsidR="00236F6C" w:rsidRPr="00F65747" w:rsidRDefault="00A469BC" w:rsidP="005E0E14">
            <w:pPr>
              <w:spacing w:beforeLines="60" w:before="144" w:afterLines="60" w:after="144" w:line="360" w:lineRule="auto"/>
              <w:jc w:val="center"/>
              <w:rPr>
                <w:rFonts w:eastAsia="Calibri" w:cs="Arial"/>
                <w:color w:val="000000"/>
                <w:sz w:val="20"/>
                <w:szCs w:val="20"/>
                <w:lang w:eastAsia="en-US"/>
              </w:rPr>
            </w:pPr>
            <w:r w:rsidRPr="00F65747">
              <w:rPr>
                <w:rFonts w:eastAsia="Calibri" w:cs="Arial"/>
                <w:color w:val="000000"/>
                <w:sz w:val="20"/>
                <w:szCs w:val="20"/>
                <w:lang w:eastAsia="en-US"/>
              </w:rPr>
              <w:t>METHODOLOGY OF SERVICE</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15B8C3B2" w14:textId="6330A572" w:rsidR="00236F6C" w:rsidRPr="00236F6C" w:rsidRDefault="006C34B8" w:rsidP="003D152A">
            <w:pPr>
              <w:spacing w:beforeLines="60" w:before="144" w:afterLines="60" w:after="144" w:line="360" w:lineRule="auto"/>
              <w:jc w:val="center"/>
              <w:rPr>
                <w:rFonts w:eastAsia="Calibri" w:cs="Arial"/>
                <w:color w:val="000000"/>
                <w:sz w:val="20"/>
                <w:szCs w:val="20"/>
                <w:lang w:eastAsia="en-US"/>
              </w:rPr>
            </w:pPr>
            <w:r>
              <w:rPr>
                <w:rFonts w:eastAsia="Calibri" w:cs="Arial"/>
                <w:color w:val="000000"/>
                <w:sz w:val="20"/>
                <w:szCs w:val="20"/>
                <w:lang w:eastAsia="en-US"/>
              </w:rPr>
              <w:t>1/2/3/4/5</w:t>
            </w:r>
          </w:p>
        </w:tc>
        <w:tc>
          <w:tcPr>
            <w:tcW w:w="975"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15B8C3B3" w14:textId="74D992CB" w:rsidR="00236F6C" w:rsidRPr="00E71A35" w:rsidRDefault="006C34B8" w:rsidP="00D816FA">
            <w:pPr>
              <w:spacing w:beforeLines="60" w:before="144" w:afterLines="60" w:after="144" w:line="360" w:lineRule="auto"/>
              <w:jc w:val="center"/>
              <w:rPr>
                <w:rFonts w:cs="Arial"/>
                <w:color w:val="000000"/>
                <w:sz w:val="20"/>
                <w:szCs w:val="20"/>
                <w:lang w:eastAsia="en-US"/>
              </w:rPr>
            </w:pPr>
            <w:r>
              <w:rPr>
                <w:rFonts w:cs="Arial"/>
                <w:color w:val="000000"/>
                <w:sz w:val="20"/>
                <w:szCs w:val="20"/>
                <w:lang w:eastAsia="en-US"/>
              </w:rPr>
              <w:t>33%</w:t>
            </w:r>
            <w:r w:rsidR="00DF5848">
              <w:rPr>
                <w:rFonts w:cs="Arial"/>
                <w:color w:val="000000"/>
                <w:sz w:val="20"/>
                <w:szCs w:val="20"/>
                <w:lang w:eastAsia="en-US"/>
              </w:rPr>
              <w:t xml:space="preserve"> (23%)</w:t>
            </w:r>
          </w:p>
        </w:tc>
      </w:tr>
      <w:tr w:rsidR="00236F6C" w:rsidRPr="00236F6C" w14:paraId="15B8C3B9"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5B8C3B5" w14:textId="77777777" w:rsidR="00236F6C" w:rsidRPr="00236F6C" w:rsidRDefault="005E0E14" w:rsidP="00236F6C">
            <w:pPr>
              <w:spacing w:before="60" w:after="60"/>
              <w:jc w:val="center"/>
              <w:rPr>
                <w:rFonts w:eastAsia="Calibri" w:cs="Arial"/>
                <w:bCs/>
                <w:color w:val="000000"/>
                <w:sz w:val="20"/>
                <w:szCs w:val="20"/>
                <w:lang w:eastAsia="en-US"/>
              </w:rPr>
            </w:pPr>
            <w:r>
              <w:rPr>
                <w:rFonts w:eastAsia="Calibri" w:cs="Arial"/>
                <w:bCs/>
                <w:color w:val="000000"/>
                <w:sz w:val="20"/>
                <w:szCs w:val="20"/>
                <w:lang w:eastAsia="en-US"/>
              </w:rPr>
              <w:t>B3</w:t>
            </w:r>
          </w:p>
        </w:tc>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15B8C3B6" w14:textId="7FEE42DF" w:rsidR="00236F6C" w:rsidRPr="00F65747" w:rsidRDefault="00A469BC" w:rsidP="005E0E14">
            <w:pPr>
              <w:spacing w:beforeLines="60" w:before="144" w:afterLines="60" w:after="144" w:line="360" w:lineRule="auto"/>
              <w:jc w:val="center"/>
              <w:rPr>
                <w:rFonts w:eastAsia="Calibri" w:cs="Arial"/>
                <w:color w:val="000000"/>
                <w:sz w:val="20"/>
                <w:szCs w:val="20"/>
                <w:lang w:eastAsia="en-US"/>
              </w:rPr>
            </w:pPr>
            <w:r w:rsidRPr="00F65747">
              <w:rPr>
                <w:rFonts w:eastAsia="Calibri" w:cs="Arial"/>
                <w:color w:val="000000"/>
                <w:sz w:val="20"/>
                <w:szCs w:val="20"/>
                <w:lang w:eastAsia="en-US"/>
              </w:rPr>
              <w:t>CAPACITY AND RESOURCES</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15B8C3B7" w14:textId="5C4803C5" w:rsidR="00236F6C" w:rsidRPr="00236F6C" w:rsidRDefault="006C34B8" w:rsidP="006C34B8">
            <w:pPr>
              <w:spacing w:beforeLines="60" w:before="144" w:afterLines="60" w:after="144" w:line="360" w:lineRule="auto"/>
              <w:jc w:val="center"/>
              <w:rPr>
                <w:rFonts w:eastAsia="Calibri" w:cs="Arial"/>
                <w:color w:val="000000"/>
                <w:sz w:val="20"/>
                <w:szCs w:val="20"/>
                <w:lang w:eastAsia="en-US"/>
              </w:rPr>
            </w:pPr>
            <w:r>
              <w:rPr>
                <w:rFonts w:eastAsia="Calibri" w:cs="Arial"/>
                <w:color w:val="000000"/>
                <w:sz w:val="20"/>
                <w:szCs w:val="20"/>
                <w:lang w:eastAsia="en-US"/>
              </w:rPr>
              <w:t>1/2/3/4/5</w:t>
            </w:r>
          </w:p>
        </w:tc>
        <w:tc>
          <w:tcPr>
            <w:tcW w:w="975"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15B8C3B8" w14:textId="34DCB22A" w:rsidR="00236F6C" w:rsidRPr="00236F6C" w:rsidRDefault="006C34B8" w:rsidP="00D816FA">
            <w:pPr>
              <w:spacing w:beforeLines="60" w:before="144" w:afterLines="60" w:after="144" w:line="360" w:lineRule="auto"/>
              <w:jc w:val="center"/>
              <w:rPr>
                <w:rFonts w:cs="Arial"/>
                <w:color w:val="000000"/>
                <w:sz w:val="20"/>
                <w:szCs w:val="20"/>
                <w:lang w:eastAsia="en-US"/>
              </w:rPr>
            </w:pPr>
            <w:r>
              <w:rPr>
                <w:rFonts w:cs="Arial"/>
                <w:color w:val="000000"/>
                <w:sz w:val="20"/>
                <w:szCs w:val="20"/>
                <w:lang w:eastAsia="en-US"/>
              </w:rPr>
              <w:t>33%</w:t>
            </w:r>
            <w:r w:rsidR="00DF5848">
              <w:rPr>
                <w:rFonts w:cs="Arial"/>
                <w:color w:val="000000"/>
                <w:sz w:val="20"/>
                <w:szCs w:val="20"/>
                <w:lang w:eastAsia="en-US"/>
              </w:rPr>
              <w:t xml:space="preserve"> (23%)</w:t>
            </w:r>
          </w:p>
        </w:tc>
      </w:tr>
      <w:tr w:rsidR="00F856D9" w:rsidRPr="00236F6C" w14:paraId="386DAD33"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544C413" w14:textId="56F0F8FE" w:rsidR="00F856D9" w:rsidRDefault="00F856D9" w:rsidP="00236F6C">
            <w:pPr>
              <w:spacing w:before="60" w:after="60"/>
              <w:jc w:val="center"/>
              <w:rPr>
                <w:rFonts w:eastAsia="Calibri" w:cs="Arial"/>
                <w:bCs/>
                <w:color w:val="000000"/>
                <w:sz w:val="20"/>
                <w:szCs w:val="20"/>
                <w:lang w:eastAsia="en-US"/>
              </w:rPr>
            </w:pPr>
            <w:r>
              <w:rPr>
                <w:rFonts w:eastAsia="Calibri" w:cs="Arial"/>
                <w:bCs/>
                <w:color w:val="000000"/>
                <w:sz w:val="20"/>
                <w:szCs w:val="20"/>
                <w:lang w:eastAsia="en-US"/>
              </w:rPr>
              <w:t>B4</w:t>
            </w:r>
          </w:p>
        </w:tc>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3A22C33A" w14:textId="1457670C" w:rsidR="00F856D9" w:rsidRPr="00F65747" w:rsidRDefault="00A469BC" w:rsidP="005E0E14">
            <w:pPr>
              <w:spacing w:beforeLines="60" w:before="144" w:afterLines="60" w:after="144" w:line="360" w:lineRule="auto"/>
              <w:jc w:val="center"/>
              <w:rPr>
                <w:rFonts w:eastAsia="Calibri" w:cs="Arial"/>
                <w:color w:val="000000"/>
                <w:sz w:val="20"/>
                <w:szCs w:val="20"/>
                <w:lang w:eastAsia="en-US"/>
              </w:rPr>
            </w:pPr>
            <w:r w:rsidRPr="00F65747">
              <w:rPr>
                <w:rFonts w:eastAsia="Calibri" w:cs="Arial"/>
                <w:color w:val="000000"/>
                <w:sz w:val="20"/>
                <w:szCs w:val="20"/>
                <w:lang w:eastAsia="en-US"/>
              </w:rPr>
              <w:t>EXPERIENCE</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62A855FE" w14:textId="51C571FC" w:rsidR="00F856D9" w:rsidRPr="00236F6C" w:rsidRDefault="006C34B8" w:rsidP="006C34B8">
            <w:pPr>
              <w:spacing w:beforeLines="60" w:before="144" w:afterLines="60" w:after="144" w:line="360" w:lineRule="auto"/>
              <w:jc w:val="center"/>
              <w:rPr>
                <w:rFonts w:eastAsia="Calibri" w:cs="Arial"/>
                <w:color w:val="000000"/>
                <w:sz w:val="20"/>
                <w:szCs w:val="20"/>
                <w:lang w:eastAsia="en-US"/>
              </w:rPr>
            </w:pPr>
            <w:r>
              <w:rPr>
                <w:rFonts w:eastAsia="Calibri" w:cs="Arial"/>
                <w:color w:val="000000"/>
                <w:sz w:val="20"/>
                <w:szCs w:val="20"/>
                <w:lang w:eastAsia="en-US"/>
              </w:rPr>
              <w:t>1/2/3/4/5</w:t>
            </w:r>
          </w:p>
        </w:tc>
        <w:tc>
          <w:tcPr>
            <w:tcW w:w="975"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6EF7EDE0" w14:textId="5721CB66" w:rsidR="00F856D9" w:rsidRPr="00E71A35" w:rsidRDefault="006C34B8" w:rsidP="00D816FA">
            <w:pPr>
              <w:spacing w:beforeLines="60" w:before="144" w:afterLines="60" w:after="144" w:line="360" w:lineRule="auto"/>
              <w:jc w:val="center"/>
              <w:rPr>
                <w:rFonts w:cs="Arial"/>
                <w:color w:val="000000"/>
                <w:sz w:val="20"/>
                <w:szCs w:val="20"/>
                <w:lang w:eastAsia="en-US"/>
              </w:rPr>
            </w:pPr>
            <w:r>
              <w:rPr>
                <w:rFonts w:cs="Arial"/>
                <w:color w:val="000000"/>
                <w:sz w:val="20"/>
                <w:szCs w:val="20"/>
                <w:lang w:eastAsia="en-US"/>
              </w:rPr>
              <w:t>17%</w:t>
            </w:r>
            <w:r w:rsidR="00DF5848">
              <w:rPr>
                <w:rFonts w:cs="Arial"/>
                <w:color w:val="000000"/>
                <w:sz w:val="20"/>
                <w:szCs w:val="20"/>
                <w:lang w:eastAsia="en-US"/>
              </w:rPr>
              <w:t xml:space="preserve"> (12%)</w:t>
            </w:r>
          </w:p>
        </w:tc>
      </w:tr>
      <w:tr w:rsidR="00A469BC" w:rsidRPr="00236F6C" w14:paraId="386C23C6"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7BAD7F6" w14:textId="77777777" w:rsidR="00A469BC" w:rsidRDefault="00A469BC" w:rsidP="00236F6C">
            <w:pPr>
              <w:spacing w:before="60" w:after="60"/>
              <w:jc w:val="center"/>
              <w:rPr>
                <w:rFonts w:eastAsia="Calibri" w:cs="Arial"/>
                <w:bCs/>
                <w:color w:val="000000"/>
                <w:sz w:val="20"/>
                <w:szCs w:val="20"/>
                <w:lang w:eastAsia="en-US"/>
              </w:rPr>
            </w:pPr>
          </w:p>
        </w:tc>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55FBF3EC" w14:textId="77777777" w:rsidR="00A469BC" w:rsidRDefault="00A469BC" w:rsidP="005E0E14">
            <w:pPr>
              <w:spacing w:beforeLines="60" w:before="144" w:afterLines="60" w:after="144" w:line="360" w:lineRule="auto"/>
              <w:jc w:val="center"/>
              <w:rPr>
                <w:rFonts w:eastAsia="Calibri" w:cs="Arial"/>
                <w:color w:val="000000"/>
                <w:sz w:val="20"/>
                <w:szCs w:val="20"/>
                <w:highlight w:val="yellow"/>
                <w:lang w:eastAsia="en-US"/>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3DC992CE" w14:textId="7DFBADED" w:rsidR="00A469BC" w:rsidRPr="00A469BC" w:rsidRDefault="00A469BC" w:rsidP="006C34B8">
            <w:pPr>
              <w:spacing w:beforeLines="60" w:before="144" w:afterLines="60" w:after="144" w:line="360" w:lineRule="auto"/>
              <w:jc w:val="center"/>
              <w:rPr>
                <w:rFonts w:eastAsia="Calibri" w:cs="Arial"/>
                <w:b/>
                <w:color w:val="000000"/>
                <w:sz w:val="20"/>
                <w:szCs w:val="20"/>
                <w:lang w:eastAsia="en-US"/>
              </w:rPr>
            </w:pPr>
            <w:r w:rsidRPr="00A469BC">
              <w:rPr>
                <w:rFonts w:eastAsia="Calibri" w:cs="Arial"/>
                <w:b/>
                <w:color w:val="000000"/>
                <w:sz w:val="20"/>
                <w:szCs w:val="20"/>
                <w:lang w:eastAsia="en-US"/>
              </w:rPr>
              <w:t xml:space="preserve">Total </w:t>
            </w:r>
          </w:p>
        </w:tc>
        <w:tc>
          <w:tcPr>
            <w:tcW w:w="975"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7911BC27" w14:textId="150B0732" w:rsidR="00A469BC" w:rsidRPr="00A469BC" w:rsidRDefault="00A469BC" w:rsidP="00D816FA">
            <w:pPr>
              <w:spacing w:beforeLines="60" w:before="144" w:afterLines="60" w:after="144" w:line="360" w:lineRule="auto"/>
              <w:jc w:val="center"/>
              <w:rPr>
                <w:rFonts w:cs="Arial"/>
                <w:b/>
                <w:color w:val="000000"/>
                <w:sz w:val="20"/>
                <w:szCs w:val="20"/>
                <w:lang w:eastAsia="en-US"/>
              </w:rPr>
            </w:pPr>
            <w:r w:rsidRPr="00A469BC">
              <w:rPr>
                <w:rFonts w:cs="Arial"/>
                <w:b/>
                <w:color w:val="000000"/>
                <w:sz w:val="20"/>
                <w:szCs w:val="20"/>
                <w:lang w:eastAsia="en-US"/>
              </w:rPr>
              <w:t xml:space="preserve">70% </w:t>
            </w:r>
          </w:p>
        </w:tc>
      </w:tr>
      <w:tr w:rsidR="00A469BC" w:rsidRPr="00236F6C" w14:paraId="66A759A9" w14:textId="77777777" w:rsidTr="00F6539A">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cMar>
              <w:top w:w="21" w:type="dxa"/>
              <w:left w:w="21" w:type="dxa"/>
              <w:bottom w:w="0" w:type="dxa"/>
              <w:right w:w="21" w:type="dxa"/>
            </w:tcMar>
            <w:vAlign w:val="center"/>
          </w:tcPr>
          <w:p w14:paraId="16B5D706" w14:textId="77777777" w:rsidR="00A469BC" w:rsidRDefault="00A469BC" w:rsidP="00A469BC">
            <w:pPr>
              <w:spacing w:before="60" w:after="60"/>
              <w:jc w:val="center"/>
              <w:rPr>
                <w:rFonts w:eastAsia="Calibri" w:cs="Arial"/>
                <w:b/>
                <w:bCs/>
                <w:color w:val="000000"/>
                <w:sz w:val="20"/>
                <w:szCs w:val="20"/>
                <w:lang w:eastAsia="en-US"/>
              </w:rPr>
            </w:pPr>
            <w:r w:rsidRPr="00236F6C">
              <w:rPr>
                <w:rFonts w:eastAsia="Calibri" w:cs="Arial"/>
                <w:b/>
                <w:bCs/>
                <w:color w:val="000000"/>
                <w:sz w:val="20"/>
                <w:szCs w:val="20"/>
                <w:lang w:eastAsia="en-US"/>
              </w:rPr>
              <w:t xml:space="preserve">SECTION </w:t>
            </w:r>
            <w:r>
              <w:rPr>
                <w:rFonts w:eastAsia="Calibri" w:cs="Arial"/>
                <w:b/>
                <w:bCs/>
                <w:color w:val="000000"/>
                <w:sz w:val="20"/>
                <w:szCs w:val="20"/>
                <w:lang w:eastAsia="en-US"/>
              </w:rPr>
              <w:t>C</w:t>
            </w:r>
            <w:r w:rsidRPr="00236F6C">
              <w:rPr>
                <w:rFonts w:eastAsia="Calibri" w:cs="Arial"/>
                <w:b/>
                <w:bCs/>
                <w:color w:val="000000"/>
                <w:sz w:val="20"/>
                <w:szCs w:val="20"/>
                <w:lang w:eastAsia="en-US"/>
              </w:rPr>
              <w:t xml:space="preserve"> – </w:t>
            </w:r>
            <w:r>
              <w:rPr>
                <w:rFonts w:eastAsia="Calibri" w:cs="Arial"/>
                <w:b/>
                <w:bCs/>
                <w:color w:val="000000"/>
                <w:sz w:val="20"/>
                <w:szCs w:val="20"/>
                <w:lang w:eastAsia="en-US"/>
              </w:rPr>
              <w:t xml:space="preserve">PRICE </w:t>
            </w:r>
            <w:r w:rsidRPr="00236F6C">
              <w:rPr>
                <w:rFonts w:eastAsia="Calibri" w:cs="Arial"/>
                <w:b/>
                <w:bCs/>
                <w:color w:val="000000"/>
                <w:sz w:val="20"/>
                <w:szCs w:val="20"/>
                <w:lang w:eastAsia="en-US"/>
              </w:rPr>
              <w:t>SCORE</w:t>
            </w:r>
            <w:r>
              <w:rPr>
                <w:rFonts w:eastAsia="Calibri" w:cs="Arial"/>
                <w:b/>
                <w:bCs/>
                <w:color w:val="000000"/>
                <w:sz w:val="20"/>
                <w:szCs w:val="20"/>
                <w:lang w:eastAsia="en-US"/>
              </w:rPr>
              <w:t>S</w:t>
            </w:r>
          </w:p>
          <w:p w14:paraId="0DA74FA6" w14:textId="41FD39BD" w:rsidR="00A469BC" w:rsidRPr="00236F6C" w:rsidRDefault="00A469BC" w:rsidP="00A469BC">
            <w:pPr>
              <w:spacing w:before="60" w:after="60"/>
              <w:jc w:val="center"/>
              <w:rPr>
                <w:rFonts w:eastAsia="Calibri" w:cs="Arial"/>
                <w:b/>
                <w:color w:val="000000"/>
                <w:sz w:val="20"/>
                <w:szCs w:val="20"/>
                <w:lang w:eastAsia="en-US"/>
              </w:rPr>
            </w:pPr>
            <w:r>
              <w:rPr>
                <w:rFonts w:eastAsia="Calibri" w:cs="Arial"/>
                <w:b/>
                <w:bCs/>
                <w:color w:val="000000"/>
                <w:sz w:val="20"/>
                <w:szCs w:val="20"/>
                <w:lang w:eastAsia="en-US"/>
              </w:rPr>
              <w:t>Price Evaluation which comprises of 30% of the overall Evaluation Score</w:t>
            </w:r>
          </w:p>
        </w:tc>
      </w:tr>
      <w:tr w:rsidR="00A469BC" w:rsidRPr="00E71A35" w14:paraId="0C650879"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5FD2ED7" w14:textId="5840ED94" w:rsidR="00A469BC" w:rsidRPr="00F65747" w:rsidRDefault="00A469BC" w:rsidP="00F6539A">
            <w:pPr>
              <w:spacing w:before="60" w:after="60"/>
              <w:jc w:val="center"/>
              <w:rPr>
                <w:rFonts w:eastAsia="Calibri" w:cs="Arial"/>
                <w:color w:val="000000"/>
                <w:sz w:val="20"/>
                <w:szCs w:val="20"/>
                <w:lang w:eastAsia="en-US"/>
              </w:rPr>
            </w:pPr>
            <w:r w:rsidRPr="00F65747">
              <w:rPr>
                <w:rFonts w:eastAsia="Calibri" w:cs="Arial"/>
                <w:color w:val="000000"/>
                <w:sz w:val="20"/>
                <w:szCs w:val="20"/>
                <w:lang w:eastAsia="en-US"/>
              </w:rPr>
              <w:t>C1</w:t>
            </w:r>
          </w:p>
        </w:tc>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0CFAE180" w14:textId="07F1AC46" w:rsidR="00A469BC" w:rsidRPr="00F65747" w:rsidRDefault="00F65747" w:rsidP="00F65747">
            <w:pPr>
              <w:spacing w:beforeLines="60" w:before="144" w:afterLines="60" w:after="144" w:line="360" w:lineRule="auto"/>
              <w:jc w:val="center"/>
              <w:rPr>
                <w:rFonts w:eastAsia="Calibri" w:cs="Arial"/>
                <w:color w:val="000000"/>
                <w:sz w:val="20"/>
                <w:szCs w:val="20"/>
                <w:lang w:eastAsia="en-US"/>
              </w:rPr>
            </w:pPr>
            <w:r w:rsidRPr="00F65747">
              <w:rPr>
                <w:rFonts w:eastAsia="Calibri" w:cs="Arial"/>
                <w:color w:val="000000"/>
                <w:sz w:val="20"/>
                <w:szCs w:val="20"/>
                <w:lang w:eastAsia="en-US"/>
              </w:rPr>
              <w:t>FIRM PRICE</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0FA9947D" w14:textId="5272F952" w:rsidR="00A469BC" w:rsidRPr="00236F6C" w:rsidRDefault="00F65747" w:rsidP="00F65747">
            <w:pPr>
              <w:spacing w:beforeLines="60" w:before="144" w:afterLines="60" w:after="144" w:line="360" w:lineRule="auto"/>
              <w:jc w:val="center"/>
              <w:rPr>
                <w:rFonts w:eastAsia="Calibri" w:cs="Arial"/>
                <w:color w:val="000000"/>
                <w:sz w:val="20"/>
                <w:szCs w:val="20"/>
                <w:lang w:eastAsia="en-US"/>
              </w:rPr>
            </w:pPr>
            <w:r>
              <w:rPr>
                <w:rFonts w:eastAsia="Calibri" w:cs="Arial"/>
                <w:color w:val="000000"/>
                <w:sz w:val="20"/>
                <w:szCs w:val="20"/>
                <w:lang w:eastAsia="en-US"/>
              </w:rPr>
              <w:t>Firm Price –   Appendix E</w:t>
            </w:r>
          </w:p>
        </w:tc>
        <w:tc>
          <w:tcPr>
            <w:tcW w:w="975"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77B24098" w14:textId="6CFFB056" w:rsidR="00A469BC" w:rsidRPr="00E71A35" w:rsidRDefault="00332C92" w:rsidP="00F6539A">
            <w:pPr>
              <w:spacing w:beforeLines="60" w:before="144" w:afterLines="60" w:after="144" w:line="360" w:lineRule="auto"/>
              <w:jc w:val="center"/>
              <w:rPr>
                <w:rFonts w:eastAsia="Calibri" w:cs="Arial"/>
                <w:color w:val="000000"/>
                <w:sz w:val="20"/>
                <w:szCs w:val="20"/>
                <w:lang w:eastAsia="en-US"/>
              </w:rPr>
            </w:pPr>
            <w:r>
              <w:rPr>
                <w:rFonts w:eastAsia="Calibri" w:cs="Arial"/>
                <w:color w:val="000000"/>
                <w:sz w:val="20"/>
                <w:szCs w:val="20"/>
                <w:lang w:eastAsia="en-US"/>
              </w:rPr>
              <w:t>13%</w:t>
            </w:r>
          </w:p>
        </w:tc>
      </w:tr>
      <w:tr w:rsidR="00A469BC" w:rsidRPr="00E71A35" w14:paraId="7BF7A40B"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B02CA2C" w14:textId="3FB79160" w:rsidR="00A469BC" w:rsidRPr="00F65747" w:rsidRDefault="00A469BC" w:rsidP="00F6539A">
            <w:pPr>
              <w:spacing w:before="60" w:after="60"/>
              <w:jc w:val="center"/>
              <w:rPr>
                <w:rFonts w:eastAsia="Calibri" w:cs="Arial"/>
                <w:bCs/>
                <w:color w:val="000000"/>
                <w:sz w:val="20"/>
                <w:szCs w:val="20"/>
                <w:lang w:eastAsia="en-US"/>
              </w:rPr>
            </w:pPr>
            <w:r w:rsidRPr="00F65747">
              <w:rPr>
                <w:rFonts w:eastAsia="Calibri" w:cs="Arial"/>
                <w:bCs/>
                <w:color w:val="000000"/>
                <w:sz w:val="20"/>
                <w:szCs w:val="20"/>
                <w:lang w:eastAsia="en-US"/>
              </w:rPr>
              <w:t>C2</w:t>
            </w:r>
          </w:p>
        </w:tc>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5512C702" w14:textId="052A81F2" w:rsidR="00A469BC" w:rsidRPr="00F65747" w:rsidRDefault="00332C92" w:rsidP="00F6539A">
            <w:pPr>
              <w:spacing w:beforeLines="60" w:before="144" w:afterLines="60" w:after="144" w:line="360" w:lineRule="auto"/>
              <w:jc w:val="center"/>
              <w:rPr>
                <w:rFonts w:eastAsia="Calibri" w:cs="Arial"/>
                <w:color w:val="000000"/>
                <w:sz w:val="20"/>
                <w:szCs w:val="20"/>
                <w:lang w:eastAsia="en-US"/>
              </w:rPr>
            </w:pPr>
            <w:r w:rsidRPr="00F65747">
              <w:rPr>
                <w:rFonts w:eastAsia="Calibri" w:cs="Arial"/>
                <w:color w:val="000000"/>
                <w:sz w:val="20"/>
                <w:szCs w:val="20"/>
                <w:lang w:eastAsia="en-US"/>
              </w:rPr>
              <w:t>LABOUR BREAKDOWN</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4C698D70" w14:textId="760620DC" w:rsidR="00A469BC" w:rsidRPr="00236F6C" w:rsidRDefault="00F65747" w:rsidP="00F6539A">
            <w:pPr>
              <w:spacing w:beforeLines="60" w:before="144" w:afterLines="60" w:after="144" w:line="360" w:lineRule="auto"/>
              <w:jc w:val="center"/>
              <w:rPr>
                <w:rFonts w:eastAsia="Calibri" w:cs="Arial"/>
                <w:color w:val="000000"/>
                <w:sz w:val="20"/>
                <w:szCs w:val="20"/>
                <w:lang w:eastAsia="en-US"/>
              </w:rPr>
            </w:pPr>
            <w:r>
              <w:rPr>
                <w:rFonts w:eastAsia="Calibri" w:cs="Arial"/>
                <w:color w:val="000000"/>
                <w:sz w:val="20"/>
                <w:szCs w:val="20"/>
                <w:lang w:eastAsia="en-US"/>
              </w:rPr>
              <w:t>Pricing Breakdown to support Firm Price in Appendix E</w:t>
            </w:r>
          </w:p>
        </w:tc>
        <w:tc>
          <w:tcPr>
            <w:tcW w:w="975"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0863E93E" w14:textId="15151F15" w:rsidR="00A469BC" w:rsidRPr="00E71A35" w:rsidRDefault="00332C92" w:rsidP="00F6539A">
            <w:pPr>
              <w:spacing w:beforeLines="60" w:before="144" w:afterLines="60" w:after="144" w:line="360" w:lineRule="auto"/>
              <w:jc w:val="center"/>
              <w:rPr>
                <w:rFonts w:cs="Arial"/>
                <w:color w:val="000000"/>
                <w:sz w:val="20"/>
                <w:szCs w:val="20"/>
                <w:lang w:eastAsia="en-US"/>
              </w:rPr>
            </w:pPr>
            <w:r>
              <w:rPr>
                <w:rFonts w:cs="Arial"/>
                <w:color w:val="000000"/>
                <w:sz w:val="20"/>
                <w:szCs w:val="20"/>
                <w:lang w:eastAsia="en-US"/>
              </w:rPr>
              <w:t>12%</w:t>
            </w:r>
          </w:p>
        </w:tc>
      </w:tr>
      <w:tr w:rsidR="00A469BC" w:rsidRPr="00236F6C" w14:paraId="3CE984B2"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65D46DC" w14:textId="39CCD28B" w:rsidR="00A469BC" w:rsidRPr="00F65747" w:rsidRDefault="00A469BC" w:rsidP="00F6539A">
            <w:pPr>
              <w:spacing w:before="60" w:after="60"/>
              <w:jc w:val="center"/>
              <w:rPr>
                <w:rFonts w:eastAsia="Calibri" w:cs="Arial"/>
                <w:bCs/>
                <w:color w:val="000000"/>
                <w:sz w:val="20"/>
                <w:szCs w:val="20"/>
                <w:lang w:eastAsia="en-US"/>
              </w:rPr>
            </w:pPr>
            <w:r w:rsidRPr="00F65747">
              <w:rPr>
                <w:rFonts w:eastAsia="Calibri" w:cs="Arial"/>
                <w:bCs/>
                <w:color w:val="000000"/>
                <w:sz w:val="20"/>
                <w:szCs w:val="20"/>
                <w:lang w:eastAsia="en-US"/>
              </w:rPr>
              <w:t>C3</w:t>
            </w:r>
          </w:p>
        </w:tc>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23745258" w14:textId="12244215" w:rsidR="00A469BC" w:rsidRPr="00F65747" w:rsidRDefault="00332C92" w:rsidP="00F6539A">
            <w:pPr>
              <w:spacing w:beforeLines="60" w:before="144" w:afterLines="60" w:after="144" w:line="360" w:lineRule="auto"/>
              <w:jc w:val="center"/>
              <w:rPr>
                <w:rFonts w:eastAsia="Calibri" w:cs="Arial"/>
                <w:color w:val="000000"/>
                <w:sz w:val="20"/>
                <w:szCs w:val="20"/>
                <w:lang w:eastAsia="en-US"/>
              </w:rPr>
            </w:pPr>
            <w:r w:rsidRPr="00F65747">
              <w:rPr>
                <w:rFonts w:eastAsia="Calibri" w:cs="Arial"/>
                <w:color w:val="000000"/>
                <w:sz w:val="20"/>
                <w:szCs w:val="20"/>
                <w:lang w:eastAsia="en-US"/>
              </w:rPr>
              <w:t>SALES FEE</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4087CD70" w14:textId="4D87EB77" w:rsidR="00A469BC" w:rsidRPr="00236F6C" w:rsidRDefault="00F65747" w:rsidP="00F6539A">
            <w:pPr>
              <w:spacing w:beforeLines="60" w:before="144" w:afterLines="60" w:after="144" w:line="360" w:lineRule="auto"/>
              <w:jc w:val="center"/>
              <w:rPr>
                <w:rFonts w:eastAsia="Calibri" w:cs="Arial"/>
                <w:color w:val="000000"/>
                <w:sz w:val="20"/>
                <w:szCs w:val="20"/>
                <w:lang w:eastAsia="en-US"/>
              </w:rPr>
            </w:pPr>
            <w:r>
              <w:rPr>
                <w:rFonts w:eastAsia="Calibri" w:cs="Arial"/>
                <w:color w:val="000000"/>
                <w:sz w:val="20"/>
                <w:szCs w:val="20"/>
                <w:lang w:eastAsia="en-US"/>
              </w:rPr>
              <w:t xml:space="preserve">% Fee applied </w:t>
            </w:r>
          </w:p>
        </w:tc>
        <w:tc>
          <w:tcPr>
            <w:tcW w:w="975"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34E128DD" w14:textId="4D782D09" w:rsidR="00A469BC" w:rsidRPr="00236F6C" w:rsidRDefault="00332C92" w:rsidP="00F6539A">
            <w:pPr>
              <w:spacing w:beforeLines="60" w:before="144" w:afterLines="60" w:after="144" w:line="360" w:lineRule="auto"/>
              <w:jc w:val="center"/>
              <w:rPr>
                <w:rFonts w:cs="Arial"/>
                <w:color w:val="000000"/>
                <w:sz w:val="20"/>
                <w:szCs w:val="20"/>
                <w:lang w:eastAsia="en-US"/>
              </w:rPr>
            </w:pPr>
            <w:r>
              <w:rPr>
                <w:rFonts w:cs="Arial"/>
                <w:color w:val="000000"/>
                <w:sz w:val="20"/>
                <w:szCs w:val="20"/>
                <w:lang w:eastAsia="en-US"/>
              </w:rPr>
              <w:t>5%</w:t>
            </w:r>
          </w:p>
        </w:tc>
      </w:tr>
      <w:tr w:rsidR="00A469BC" w:rsidRPr="00E71A35" w14:paraId="59524751" w14:textId="77777777" w:rsidTr="00DF5848">
        <w:trPr>
          <w:trHeight w:val="525"/>
        </w:trPr>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FDE008C" w14:textId="77777777" w:rsidR="00A469BC" w:rsidRDefault="00A469BC" w:rsidP="00F6539A">
            <w:pPr>
              <w:spacing w:before="60" w:after="60"/>
              <w:jc w:val="center"/>
              <w:rPr>
                <w:rFonts w:eastAsia="Calibri" w:cs="Arial"/>
                <w:bCs/>
                <w:color w:val="000000"/>
                <w:sz w:val="20"/>
                <w:szCs w:val="20"/>
                <w:lang w:eastAsia="en-US"/>
              </w:rPr>
            </w:pPr>
          </w:p>
        </w:tc>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12C7EAF5" w14:textId="77777777" w:rsidR="00A469BC" w:rsidRDefault="00A469BC" w:rsidP="00F6539A">
            <w:pPr>
              <w:spacing w:beforeLines="60" w:before="144" w:afterLines="60" w:after="144" w:line="360" w:lineRule="auto"/>
              <w:jc w:val="center"/>
              <w:rPr>
                <w:rFonts w:eastAsia="Calibri" w:cs="Arial"/>
                <w:color w:val="000000"/>
                <w:sz w:val="20"/>
                <w:szCs w:val="20"/>
                <w:highlight w:val="yellow"/>
                <w:lang w:eastAsia="en-US"/>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1A8D624B" w14:textId="1B26A88E" w:rsidR="00A469BC" w:rsidRPr="00A469BC" w:rsidRDefault="00A469BC" w:rsidP="00F6539A">
            <w:pPr>
              <w:spacing w:beforeLines="60" w:before="144" w:afterLines="60" w:after="144" w:line="360" w:lineRule="auto"/>
              <w:jc w:val="center"/>
              <w:rPr>
                <w:rFonts w:eastAsia="Calibri" w:cs="Arial"/>
                <w:b/>
                <w:color w:val="000000"/>
                <w:sz w:val="20"/>
                <w:szCs w:val="20"/>
                <w:lang w:eastAsia="en-US"/>
              </w:rPr>
            </w:pPr>
            <w:r w:rsidRPr="00A469BC">
              <w:rPr>
                <w:rFonts w:eastAsia="Calibri" w:cs="Arial"/>
                <w:b/>
                <w:color w:val="000000"/>
                <w:sz w:val="20"/>
                <w:szCs w:val="20"/>
                <w:lang w:eastAsia="en-US"/>
              </w:rPr>
              <w:t xml:space="preserve">Total </w:t>
            </w:r>
          </w:p>
        </w:tc>
        <w:tc>
          <w:tcPr>
            <w:tcW w:w="975" w:type="pct"/>
            <w:tcBorders>
              <w:top w:val="single" w:sz="4" w:space="0" w:color="auto"/>
              <w:left w:val="single" w:sz="4" w:space="0" w:color="auto"/>
              <w:bottom w:val="single" w:sz="4" w:space="0" w:color="auto"/>
              <w:right w:val="single" w:sz="4" w:space="0" w:color="auto"/>
            </w:tcBorders>
            <w:shd w:val="clear" w:color="auto" w:fill="auto"/>
            <w:tcMar>
              <w:top w:w="21" w:type="dxa"/>
              <w:left w:w="21" w:type="dxa"/>
              <w:bottom w:w="0" w:type="dxa"/>
              <w:right w:w="21" w:type="dxa"/>
            </w:tcMar>
            <w:vAlign w:val="center"/>
          </w:tcPr>
          <w:p w14:paraId="3D008DF2" w14:textId="4E3A2B99" w:rsidR="00A469BC" w:rsidRPr="00A469BC" w:rsidRDefault="00A469BC" w:rsidP="00F6539A">
            <w:pPr>
              <w:spacing w:beforeLines="60" w:before="144" w:afterLines="60" w:after="144" w:line="360" w:lineRule="auto"/>
              <w:jc w:val="center"/>
              <w:rPr>
                <w:rFonts w:cs="Arial"/>
                <w:b/>
                <w:color w:val="000000"/>
                <w:sz w:val="20"/>
                <w:szCs w:val="20"/>
                <w:lang w:eastAsia="en-US"/>
              </w:rPr>
            </w:pPr>
            <w:r w:rsidRPr="00A469BC">
              <w:rPr>
                <w:rFonts w:cs="Arial"/>
                <w:b/>
                <w:color w:val="000000"/>
                <w:sz w:val="20"/>
                <w:szCs w:val="20"/>
                <w:lang w:eastAsia="en-US"/>
              </w:rPr>
              <w:t>30%</w:t>
            </w:r>
          </w:p>
        </w:tc>
      </w:tr>
    </w:tbl>
    <w:p w14:paraId="15B8C3BA" w14:textId="77777777" w:rsidR="00ED6B5A" w:rsidRPr="00ED6B5A" w:rsidRDefault="00ED6B5A" w:rsidP="00236F6C">
      <w:pPr>
        <w:pStyle w:val="Heading2"/>
        <w:numPr>
          <w:ilvl w:val="0"/>
          <w:numId w:val="0"/>
        </w:numPr>
        <w:ind w:left="720"/>
        <w:rPr>
          <w:rFonts w:asciiTheme="minorHAnsi" w:hAnsiTheme="minorHAnsi"/>
        </w:rPr>
      </w:pPr>
    </w:p>
    <w:p w14:paraId="15B8C3BB" w14:textId="77777777" w:rsidR="00AF404C" w:rsidRPr="002F6086" w:rsidRDefault="00AF404C" w:rsidP="00F37653">
      <w:pPr>
        <w:pStyle w:val="Heading2"/>
        <w:widowControl w:val="0"/>
        <w:tabs>
          <w:tab w:val="left" w:pos="851"/>
        </w:tabs>
        <w:spacing w:after="120"/>
        <w:ind w:left="737" w:hanging="737"/>
        <w:rPr>
          <w:rFonts w:ascii="Calibri" w:hAnsi="Calibri"/>
        </w:rPr>
      </w:pPr>
      <w:r w:rsidRPr="002F6086">
        <w:rPr>
          <w:rFonts w:ascii="Calibri" w:hAnsi="Calibri"/>
        </w:rPr>
        <w:t>The following information has been provided in relation to each question</w:t>
      </w:r>
      <w:r w:rsidR="00466CA2" w:rsidRPr="002F6086">
        <w:rPr>
          <w:rFonts w:ascii="Calibri" w:hAnsi="Calibri"/>
        </w:rPr>
        <w:t xml:space="preserve"> (where applicable)</w:t>
      </w:r>
      <w:r w:rsidRPr="002F6086">
        <w:rPr>
          <w:rFonts w:ascii="Calibri" w:hAnsi="Calibri"/>
        </w:rPr>
        <w:t>:</w:t>
      </w:r>
    </w:p>
    <w:p w14:paraId="15B8C3BC" w14:textId="77777777" w:rsidR="00AF404C" w:rsidRPr="002F6086" w:rsidRDefault="00AF404C" w:rsidP="00F37653">
      <w:pPr>
        <w:pStyle w:val="Heading3"/>
        <w:widowControl w:val="0"/>
        <w:tabs>
          <w:tab w:val="clear" w:pos="1800"/>
          <w:tab w:val="num" w:pos="1418"/>
        </w:tabs>
        <w:spacing w:after="120"/>
        <w:ind w:left="1418" w:hanging="698"/>
        <w:rPr>
          <w:rFonts w:ascii="Calibri" w:hAnsi="Calibri"/>
        </w:rPr>
      </w:pPr>
      <w:r w:rsidRPr="002F6086">
        <w:rPr>
          <w:rFonts w:ascii="Calibri" w:hAnsi="Calibri"/>
        </w:rPr>
        <w:t>Weighting – highlights the relative importance of the question</w:t>
      </w:r>
      <w:r w:rsidR="00E92130">
        <w:rPr>
          <w:rFonts w:ascii="Calibri" w:hAnsi="Calibri"/>
        </w:rPr>
        <w:t>.</w:t>
      </w:r>
    </w:p>
    <w:p w14:paraId="15B8C3BD" w14:textId="77777777" w:rsidR="00AF404C" w:rsidRPr="002F6086" w:rsidRDefault="00AF404C" w:rsidP="00F37653">
      <w:pPr>
        <w:pStyle w:val="Heading3"/>
        <w:widowControl w:val="0"/>
        <w:tabs>
          <w:tab w:val="clear" w:pos="1800"/>
          <w:tab w:val="num" w:pos="1418"/>
        </w:tabs>
        <w:spacing w:after="120"/>
        <w:ind w:left="1418" w:hanging="698"/>
        <w:rPr>
          <w:rFonts w:ascii="Calibri" w:hAnsi="Calibri"/>
        </w:rPr>
      </w:pPr>
      <w:r w:rsidRPr="002F6086">
        <w:rPr>
          <w:rFonts w:ascii="Calibri" w:hAnsi="Calibri"/>
        </w:rPr>
        <w:t xml:space="preserve">Guidance – sets out information for </w:t>
      </w:r>
      <w:r w:rsidR="00422413" w:rsidRPr="002F6086">
        <w:rPr>
          <w:rFonts w:ascii="Calibri" w:hAnsi="Calibri"/>
        </w:rPr>
        <w:t>the Potential Provider</w:t>
      </w:r>
      <w:r w:rsidRPr="002F6086">
        <w:rPr>
          <w:rFonts w:ascii="Calibri" w:hAnsi="Calibri"/>
        </w:rPr>
        <w:t xml:space="preserve"> to consider when preparing a response</w:t>
      </w:r>
      <w:r w:rsidR="00E92130">
        <w:rPr>
          <w:rFonts w:ascii="Calibri" w:hAnsi="Calibri"/>
        </w:rPr>
        <w:t>.</w:t>
      </w:r>
    </w:p>
    <w:p w14:paraId="15B8C3BE" w14:textId="72611F73" w:rsidR="00AF404C" w:rsidRDefault="00AF404C" w:rsidP="00F37653">
      <w:pPr>
        <w:pStyle w:val="Heading3"/>
        <w:widowControl w:val="0"/>
        <w:tabs>
          <w:tab w:val="clear" w:pos="1800"/>
          <w:tab w:val="num" w:pos="1418"/>
        </w:tabs>
        <w:spacing w:after="120"/>
        <w:ind w:left="1418" w:hanging="698"/>
        <w:rPr>
          <w:rFonts w:ascii="Calibri" w:hAnsi="Calibri"/>
        </w:rPr>
      </w:pPr>
      <w:r w:rsidRPr="002F6086">
        <w:rPr>
          <w:rFonts w:ascii="Calibri" w:hAnsi="Calibri"/>
        </w:rPr>
        <w:t>M</w:t>
      </w:r>
      <w:r w:rsidR="00D37BAC" w:rsidRPr="002F6086">
        <w:rPr>
          <w:rFonts w:ascii="Calibri" w:hAnsi="Calibri"/>
        </w:rPr>
        <w:t xml:space="preserve">arking </w:t>
      </w:r>
      <w:r w:rsidRPr="002F6086">
        <w:rPr>
          <w:rFonts w:ascii="Calibri" w:hAnsi="Calibri"/>
        </w:rPr>
        <w:t>S</w:t>
      </w:r>
      <w:r w:rsidR="00D37BAC" w:rsidRPr="002F6086">
        <w:rPr>
          <w:rFonts w:ascii="Calibri" w:hAnsi="Calibri"/>
        </w:rPr>
        <w:t xml:space="preserve">cheme </w:t>
      </w:r>
      <w:r w:rsidRPr="002F6086">
        <w:rPr>
          <w:rFonts w:ascii="Calibri" w:hAnsi="Calibri"/>
        </w:rPr>
        <w:t>– details the marks available to e</w:t>
      </w:r>
      <w:r w:rsidR="00E92130">
        <w:rPr>
          <w:rFonts w:ascii="Calibri" w:hAnsi="Calibri"/>
        </w:rPr>
        <w:t>valuators during evaluation.</w:t>
      </w:r>
    </w:p>
    <w:p w14:paraId="13007C36" w14:textId="14A9D9CB" w:rsidR="00F65747" w:rsidRDefault="00F65747" w:rsidP="00F65747">
      <w:pPr>
        <w:pStyle w:val="Heading3"/>
        <w:widowControl w:val="0"/>
        <w:numPr>
          <w:ilvl w:val="0"/>
          <w:numId w:val="0"/>
        </w:numPr>
        <w:spacing w:after="120"/>
        <w:ind w:left="720"/>
        <w:rPr>
          <w:rFonts w:ascii="Calibri" w:hAnsi="Calibri"/>
        </w:rPr>
      </w:pPr>
    </w:p>
    <w:p w14:paraId="531500BC" w14:textId="7225DA93" w:rsidR="00F65747" w:rsidRDefault="00F65747" w:rsidP="00F65747">
      <w:pPr>
        <w:pStyle w:val="Heading3"/>
        <w:widowControl w:val="0"/>
        <w:numPr>
          <w:ilvl w:val="0"/>
          <w:numId w:val="0"/>
        </w:numPr>
        <w:spacing w:after="120"/>
        <w:ind w:left="720"/>
        <w:rPr>
          <w:rFonts w:ascii="Calibri" w:hAnsi="Calibri"/>
        </w:rPr>
      </w:pPr>
    </w:p>
    <w:p w14:paraId="313F1EDB" w14:textId="334C6F06" w:rsidR="00F65747" w:rsidRDefault="00F65747" w:rsidP="00F65747">
      <w:pPr>
        <w:pStyle w:val="Heading3"/>
        <w:widowControl w:val="0"/>
        <w:numPr>
          <w:ilvl w:val="0"/>
          <w:numId w:val="0"/>
        </w:numPr>
        <w:spacing w:after="120"/>
        <w:ind w:left="720"/>
        <w:rPr>
          <w:rFonts w:ascii="Calibri" w:hAnsi="Calibri"/>
        </w:rPr>
      </w:pPr>
    </w:p>
    <w:p w14:paraId="164BFCEB" w14:textId="77777777" w:rsidR="00F65747" w:rsidRPr="002F6086" w:rsidRDefault="00F65747" w:rsidP="00F65747">
      <w:pPr>
        <w:pStyle w:val="Heading3"/>
        <w:widowControl w:val="0"/>
        <w:numPr>
          <w:ilvl w:val="0"/>
          <w:numId w:val="0"/>
        </w:numPr>
        <w:spacing w:after="120"/>
        <w:ind w:left="720"/>
        <w:rPr>
          <w:rFonts w:ascii="Calibri" w:hAnsi="Calibri"/>
        </w:rPr>
      </w:pPr>
    </w:p>
    <w:p w14:paraId="15B8C3BF" w14:textId="77777777" w:rsidR="004C252B" w:rsidRPr="002F6086" w:rsidRDefault="00D816FA" w:rsidP="00F37653">
      <w:pPr>
        <w:pStyle w:val="Heading1"/>
        <w:keepNext w:val="0"/>
        <w:widowControl w:val="0"/>
        <w:tabs>
          <w:tab w:val="left" w:pos="851"/>
        </w:tabs>
        <w:spacing w:before="120"/>
        <w:rPr>
          <w:rFonts w:ascii="Calibri" w:hAnsi="Calibri"/>
        </w:rPr>
      </w:pPr>
      <w:bookmarkStart w:id="3" w:name="_Toc300056696"/>
      <w:r>
        <w:rPr>
          <w:rFonts w:ascii="Calibri" w:hAnsi="Calibri"/>
        </w:rPr>
        <w:t>R</w:t>
      </w:r>
      <w:r w:rsidR="00422413" w:rsidRPr="002F6086">
        <w:rPr>
          <w:rFonts w:ascii="Calibri" w:hAnsi="Calibri"/>
        </w:rPr>
        <w:t xml:space="preserve">ESPONSE </w:t>
      </w:r>
      <w:bookmarkEnd w:id="3"/>
      <w:r w:rsidR="00FC0120" w:rsidRPr="002F6086">
        <w:rPr>
          <w:rFonts w:ascii="Calibri" w:hAnsi="Calibri"/>
        </w:rPr>
        <w:t>GUIDANCE</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6909"/>
        <w:gridCol w:w="1426"/>
      </w:tblGrid>
      <w:tr w:rsidR="009241FB" w:rsidRPr="002F6086" w14:paraId="15B8C3C6" w14:textId="77777777" w:rsidTr="00E1551E">
        <w:trPr>
          <w:cantSplit/>
          <w:trHeight w:val="454"/>
          <w:jc w:val="center"/>
        </w:trPr>
        <w:tc>
          <w:tcPr>
            <w:tcW w:w="1277" w:type="dxa"/>
            <w:shd w:val="clear" w:color="auto" w:fill="000000" w:themeFill="text1"/>
            <w:vAlign w:val="center"/>
          </w:tcPr>
          <w:p w14:paraId="15B8C3C3" w14:textId="77777777" w:rsidR="009241FB" w:rsidRPr="002F6086" w:rsidRDefault="009241FB" w:rsidP="006F7827">
            <w:pPr>
              <w:widowControl w:val="0"/>
              <w:spacing w:before="60" w:after="60"/>
              <w:jc w:val="center"/>
              <w:rPr>
                <w:rFonts w:ascii="Calibri" w:hAnsi="Calibri"/>
                <w:b/>
                <w:color w:val="FFFFFF" w:themeColor="background1"/>
              </w:rPr>
            </w:pPr>
            <w:r w:rsidRPr="002F6086">
              <w:rPr>
                <w:rFonts w:ascii="Calibri" w:hAnsi="Calibri"/>
                <w:b/>
                <w:color w:val="FFFFFF" w:themeColor="background1"/>
              </w:rPr>
              <w:t>[</w:t>
            </w:r>
            <w:r w:rsidR="00236F6C">
              <w:rPr>
                <w:rFonts w:ascii="Calibri" w:hAnsi="Calibri"/>
                <w:b/>
                <w:color w:val="FFFFFF" w:themeColor="background1"/>
              </w:rPr>
              <w:t>A</w:t>
            </w:r>
            <w:r w:rsidR="006F7827">
              <w:rPr>
                <w:rFonts w:ascii="Calibri" w:hAnsi="Calibri"/>
                <w:b/>
                <w:color w:val="FFFFFF" w:themeColor="background1"/>
              </w:rPr>
              <w:t>1</w:t>
            </w:r>
            <w:r w:rsidRPr="002F6086">
              <w:rPr>
                <w:rFonts w:ascii="Calibri" w:hAnsi="Calibri"/>
                <w:b/>
                <w:color w:val="FFFFFF" w:themeColor="background1"/>
              </w:rPr>
              <w:t>]</w:t>
            </w:r>
          </w:p>
        </w:tc>
        <w:tc>
          <w:tcPr>
            <w:tcW w:w="6909" w:type="dxa"/>
            <w:shd w:val="clear" w:color="auto" w:fill="000000" w:themeFill="text1"/>
            <w:vAlign w:val="center"/>
          </w:tcPr>
          <w:p w14:paraId="15B8C3C4" w14:textId="77777777" w:rsidR="009241FB" w:rsidRPr="002F6086" w:rsidRDefault="003F6907" w:rsidP="009241FB">
            <w:pPr>
              <w:widowControl w:val="0"/>
              <w:overflowPunct w:val="0"/>
              <w:autoSpaceDE w:val="0"/>
              <w:autoSpaceDN w:val="0"/>
              <w:adjustRightInd w:val="0"/>
              <w:spacing w:before="60" w:after="60"/>
              <w:textAlignment w:val="baseline"/>
              <w:rPr>
                <w:rFonts w:ascii="Calibri" w:hAnsi="Calibri"/>
                <w:color w:val="FFFFFF" w:themeColor="background1"/>
              </w:rPr>
            </w:pPr>
            <w:r w:rsidRPr="002F6086">
              <w:rPr>
                <w:rFonts w:ascii="Calibri" w:hAnsi="Calibri"/>
                <w:b/>
                <w:color w:val="FFFFFF" w:themeColor="background1"/>
              </w:rPr>
              <w:t>Mandatory Requirements</w:t>
            </w:r>
            <w:r w:rsidR="009241FB" w:rsidRPr="002F6086">
              <w:rPr>
                <w:rFonts w:ascii="Calibri" w:hAnsi="Calibri"/>
                <w:b/>
                <w:color w:val="FFFFFF" w:themeColor="background1"/>
              </w:rPr>
              <w:t xml:space="preserve"> </w:t>
            </w:r>
            <w:r w:rsidR="009241FB" w:rsidRPr="002F6086">
              <w:rPr>
                <w:rFonts w:ascii="Calibri" w:hAnsi="Calibri"/>
                <w:b/>
                <w:color w:val="FFFFFF" w:themeColor="background1"/>
              </w:rPr>
              <w:tab/>
            </w:r>
          </w:p>
        </w:tc>
        <w:tc>
          <w:tcPr>
            <w:tcW w:w="1426" w:type="dxa"/>
            <w:shd w:val="clear" w:color="auto" w:fill="000000" w:themeFill="text1"/>
            <w:vAlign w:val="center"/>
          </w:tcPr>
          <w:p w14:paraId="15B8C3C5" w14:textId="77777777" w:rsidR="009241FB" w:rsidRPr="002F6086" w:rsidRDefault="009241FB" w:rsidP="009241FB">
            <w:pPr>
              <w:widowControl w:val="0"/>
              <w:overflowPunct w:val="0"/>
              <w:autoSpaceDE w:val="0"/>
              <w:autoSpaceDN w:val="0"/>
              <w:adjustRightInd w:val="0"/>
              <w:spacing w:before="60" w:after="60"/>
              <w:jc w:val="right"/>
              <w:textAlignment w:val="baseline"/>
              <w:rPr>
                <w:rFonts w:ascii="Calibri" w:hAnsi="Calibri"/>
                <w:b/>
                <w:color w:val="FFFFFF" w:themeColor="background1"/>
              </w:rPr>
            </w:pPr>
            <w:r w:rsidRPr="002F6086">
              <w:rPr>
                <w:rFonts w:ascii="Calibri" w:hAnsi="Calibri" w:cs="Arial"/>
                <w:b/>
                <w:szCs w:val="22"/>
              </w:rPr>
              <w:t>Pass/Fail</w:t>
            </w:r>
          </w:p>
        </w:tc>
      </w:tr>
      <w:tr w:rsidR="009241FB" w:rsidRPr="002F6086" w14:paraId="15B8C3C8" w14:textId="77777777" w:rsidTr="009E33A5">
        <w:trPr>
          <w:cantSplit/>
          <w:trHeight w:val="454"/>
          <w:jc w:val="center"/>
        </w:trPr>
        <w:tc>
          <w:tcPr>
            <w:tcW w:w="9612" w:type="dxa"/>
            <w:gridSpan w:val="3"/>
            <w:vAlign w:val="center"/>
          </w:tcPr>
          <w:p w14:paraId="15B8C3C7" w14:textId="77777777" w:rsidR="009241FB" w:rsidRPr="002F6086" w:rsidRDefault="009241FB" w:rsidP="00A22C08">
            <w:pPr>
              <w:widowControl w:val="0"/>
              <w:overflowPunct w:val="0"/>
              <w:autoSpaceDE w:val="0"/>
              <w:autoSpaceDN w:val="0"/>
              <w:adjustRightInd w:val="0"/>
              <w:spacing w:before="60" w:after="60"/>
              <w:jc w:val="both"/>
              <w:textAlignment w:val="baseline"/>
              <w:rPr>
                <w:rFonts w:ascii="Calibri" w:hAnsi="Calibri"/>
              </w:rPr>
            </w:pPr>
            <w:r w:rsidRPr="002F6086">
              <w:rPr>
                <w:rFonts w:ascii="Calibri" w:hAnsi="Calibri"/>
                <w:b/>
              </w:rPr>
              <w:t>Please Note:</w:t>
            </w:r>
            <w:r w:rsidRPr="002F6086">
              <w:rPr>
                <w:rFonts w:ascii="Calibri" w:hAnsi="Calibri"/>
              </w:rPr>
              <w:t xml:space="preserve"> The following question is a Pass / Fail question, therefore if a Potential Provider cannot or is unwilling to answer ‘Yes’, their Tender will be deemed non-compliant and they will be unable to be considered for this requirement. </w:t>
            </w:r>
          </w:p>
        </w:tc>
      </w:tr>
      <w:tr w:rsidR="00FC0120" w:rsidRPr="002F6086" w14:paraId="15B8C3CB" w14:textId="77777777" w:rsidTr="00E1551E">
        <w:trPr>
          <w:cantSplit/>
          <w:trHeight w:val="454"/>
          <w:jc w:val="center"/>
        </w:trPr>
        <w:tc>
          <w:tcPr>
            <w:tcW w:w="1277" w:type="dxa"/>
            <w:vAlign w:val="center"/>
          </w:tcPr>
          <w:p w14:paraId="15B8C3C9" w14:textId="54E9F55F" w:rsidR="00FC0120" w:rsidRPr="002F6086" w:rsidRDefault="005E0E14" w:rsidP="006F7827">
            <w:pPr>
              <w:widowControl w:val="0"/>
              <w:spacing w:before="60" w:after="60"/>
              <w:jc w:val="center"/>
              <w:rPr>
                <w:rFonts w:ascii="Calibri" w:hAnsi="Calibri"/>
              </w:rPr>
            </w:pPr>
            <w:r>
              <w:rPr>
                <w:rFonts w:ascii="Calibri" w:hAnsi="Calibri"/>
              </w:rPr>
              <w:t>A</w:t>
            </w:r>
            <w:r w:rsidR="006F7827">
              <w:rPr>
                <w:rFonts w:ascii="Calibri" w:hAnsi="Calibri"/>
              </w:rPr>
              <w:t>1</w:t>
            </w:r>
            <w:r w:rsidR="00F80F24">
              <w:rPr>
                <w:rFonts w:ascii="Calibri" w:hAnsi="Calibri"/>
              </w:rPr>
              <w:t>.1</w:t>
            </w:r>
          </w:p>
        </w:tc>
        <w:tc>
          <w:tcPr>
            <w:tcW w:w="8335" w:type="dxa"/>
            <w:gridSpan w:val="2"/>
            <w:vAlign w:val="center"/>
          </w:tcPr>
          <w:p w14:paraId="15B8C3CA" w14:textId="2BE49EDB" w:rsidR="00FC0120" w:rsidRPr="002F6086" w:rsidRDefault="00F80F24" w:rsidP="00F80F24">
            <w:pPr>
              <w:widowControl w:val="0"/>
              <w:spacing w:before="60" w:after="60"/>
              <w:jc w:val="both"/>
              <w:rPr>
                <w:rFonts w:ascii="Calibri" w:hAnsi="Calibri"/>
              </w:rPr>
            </w:pPr>
            <w:r w:rsidRPr="00F80F24">
              <w:rPr>
                <w:rFonts w:ascii="Calibri" w:hAnsi="Calibri"/>
              </w:rPr>
              <w:t>Have you read, unders</w:t>
            </w:r>
            <w:r>
              <w:rPr>
                <w:rFonts w:ascii="Calibri" w:hAnsi="Calibri"/>
              </w:rPr>
              <w:t xml:space="preserve">tood and agree with Appendix A, </w:t>
            </w:r>
            <w:r w:rsidRPr="00F80F24">
              <w:rPr>
                <w:rFonts w:ascii="Calibri" w:hAnsi="Calibri"/>
              </w:rPr>
              <w:t>Terms of Participati</w:t>
            </w:r>
            <w:r>
              <w:rPr>
                <w:rFonts w:ascii="Calibri" w:hAnsi="Calibri"/>
              </w:rPr>
              <w:t xml:space="preserve">on? By answering “Yes”, you are </w:t>
            </w:r>
            <w:r w:rsidRPr="00F80F24">
              <w:rPr>
                <w:rFonts w:ascii="Calibri" w:hAnsi="Calibri"/>
              </w:rPr>
              <w:t>confirming your ‘Declar</w:t>
            </w:r>
            <w:r>
              <w:rPr>
                <w:rFonts w:ascii="Calibri" w:hAnsi="Calibri"/>
              </w:rPr>
              <w:t xml:space="preserve">ation of Compliance’ at Annex 1 </w:t>
            </w:r>
            <w:r w:rsidRPr="00F80F24">
              <w:rPr>
                <w:rFonts w:ascii="Calibri" w:hAnsi="Calibri"/>
              </w:rPr>
              <w:t>of Appendix A, Terms of Participation.</w:t>
            </w:r>
          </w:p>
        </w:tc>
      </w:tr>
      <w:tr w:rsidR="00F80F24" w:rsidRPr="002F6086" w14:paraId="7F8C7382" w14:textId="77777777" w:rsidTr="00E1551E">
        <w:trPr>
          <w:cantSplit/>
          <w:trHeight w:val="454"/>
          <w:jc w:val="center"/>
        </w:trPr>
        <w:tc>
          <w:tcPr>
            <w:tcW w:w="1277" w:type="dxa"/>
            <w:vAlign w:val="center"/>
          </w:tcPr>
          <w:p w14:paraId="498A1EE2" w14:textId="01E95FD7" w:rsidR="00F80F24" w:rsidRDefault="004601EB" w:rsidP="006F7827">
            <w:pPr>
              <w:widowControl w:val="0"/>
              <w:spacing w:before="60" w:after="60"/>
              <w:jc w:val="center"/>
              <w:rPr>
                <w:rFonts w:ascii="Calibri" w:hAnsi="Calibri"/>
              </w:rPr>
            </w:pPr>
            <w:r>
              <w:rPr>
                <w:rFonts w:ascii="Calibri" w:hAnsi="Calibri"/>
              </w:rPr>
              <w:t>A1.2</w:t>
            </w:r>
          </w:p>
        </w:tc>
        <w:tc>
          <w:tcPr>
            <w:tcW w:w="8335" w:type="dxa"/>
            <w:gridSpan w:val="2"/>
            <w:vAlign w:val="center"/>
          </w:tcPr>
          <w:p w14:paraId="52CF8E21" w14:textId="15A3AC83" w:rsidR="00F80F24" w:rsidRPr="00F80F24" w:rsidRDefault="00F80F24" w:rsidP="00F80F24">
            <w:pPr>
              <w:widowControl w:val="0"/>
              <w:spacing w:before="60" w:after="60"/>
              <w:jc w:val="both"/>
              <w:rPr>
                <w:rFonts w:ascii="Calibri" w:hAnsi="Calibri"/>
              </w:rPr>
            </w:pPr>
            <w:r w:rsidRPr="00F80F24">
              <w:rPr>
                <w:rFonts w:ascii="Calibri" w:hAnsi="Calibri"/>
              </w:rPr>
              <w:t>Have you read, underst</w:t>
            </w:r>
            <w:r>
              <w:rPr>
                <w:rFonts w:ascii="Calibri" w:hAnsi="Calibri"/>
              </w:rPr>
              <w:t xml:space="preserve">ood and accepted the Invitation </w:t>
            </w:r>
            <w:r w:rsidRPr="00F80F24">
              <w:rPr>
                <w:rFonts w:ascii="Calibri" w:hAnsi="Calibri"/>
              </w:rPr>
              <w:t>to Tender and all asso</w:t>
            </w:r>
            <w:r>
              <w:rPr>
                <w:rFonts w:ascii="Calibri" w:hAnsi="Calibri"/>
              </w:rPr>
              <w:t xml:space="preserve">ciated appendices, specifically </w:t>
            </w:r>
            <w:r w:rsidRPr="00F80F24">
              <w:rPr>
                <w:rFonts w:ascii="Calibri" w:hAnsi="Calibri"/>
              </w:rPr>
              <w:t>Appendix B, Service Description?</w:t>
            </w:r>
          </w:p>
        </w:tc>
      </w:tr>
      <w:tr w:rsidR="000F7AA3" w:rsidRPr="003C58C1" w14:paraId="15B8C3CE" w14:textId="77777777" w:rsidTr="00E1551E">
        <w:trPr>
          <w:cantSplit/>
          <w:trHeight w:val="454"/>
          <w:jc w:val="center"/>
        </w:trPr>
        <w:tc>
          <w:tcPr>
            <w:tcW w:w="1277" w:type="dxa"/>
            <w:vAlign w:val="center"/>
          </w:tcPr>
          <w:p w14:paraId="15B8C3CC" w14:textId="2C51B5A9" w:rsidR="000F7AA3" w:rsidRPr="003C58C1" w:rsidRDefault="005E0E14" w:rsidP="006F7827">
            <w:pPr>
              <w:widowControl w:val="0"/>
              <w:spacing w:before="60" w:after="60"/>
              <w:jc w:val="center"/>
              <w:rPr>
                <w:rFonts w:ascii="Calibri" w:hAnsi="Calibri"/>
              </w:rPr>
            </w:pPr>
            <w:r w:rsidRPr="003C58C1">
              <w:rPr>
                <w:rFonts w:ascii="Calibri" w:hAnsi="Calibri"/>
              </w:rPr>
              <w:t>A</w:t>
            </w:r>
            <w:r w:rsidR="006F7827" w:rsidRPr="003C58C1">
              <w:rPr>
                <w:rFonts w:ascii="Calibri" w:hAnsi="Calibri"/>
              </w:rPr>
              <w:t>1</w:t>
            </w:r>
            <w:r w:rsidR="00F80F24">
              <w:rPr>
                <w:rFonts w:ascii="Calibri" w:hAnsi="Calibri"/>
              </w:rPr>
              <w:t>.3</w:t>
            </w:r>
          </w:p>
        </w:tc>
        <w:tc>
          <w:tcPr>
            <w:tcW w:w="8335" w:type="dxa"/>
            <w:gridSpan w:val="2"/>
            <w:vAlign w:val="center"/>
          </w:tcPr>
          <w:p w14:paraId="15B8C3CD" w14:textId="31633A37" w:rsidR="000F7AA3" w:rsidRPr="003C58C1" w:rsidRDefault="00F80F24" w:rsidP="006F7827">
            <w:pPr>
              <w:widowControl w:val="0"/>
              <w:spacing w:before="60" w:after="60"/>
              <w:jc w:val="both"/>
              <w:rPr>
                <w:rFonts w:ascii="Calibri" w:hAnsi="Calibri"/>
              </w:rPr>
            </w:pPr>
            <w:r w:rsidRPr="002F6086">
              <w:rPr>
                <w:rFonts w:ascii="Calibri" w:hAnsi="Calibri"/>
              </w:rPr>
              <w:t xml:space="preserve">Do you agree, without caveats or limitations, that in the event you are successful in this </w:t>
            </w:r>
            <w:r>
              <w:rPr>
                <w:rFonts w:ascii="Calibri" w:hAnsi="Calibri"/>
              </w:rPr>
              <w:t>Further Competition</w:t>
            </w:r>
            <w:r w:rsidRPr="002F6086">
              <w:rPr>
                <w:rFonts w:ascii="Calibri" w:hAnsi="Calibri"/>
              </w:rPr>
              <w:t>, you will unreservedly sign the Terms and Conditions of Contract as set out at Appendix C upon award of the Contract?</w:t>
            </w:r>
          </w:p>
        </w:tc>
      </w:tr>
      <w:tr w:rsidR="00F80F24" w:rsidRPr="003C58C1" w14:paraId="237F174C" w14:textId="77777777" w:rsidTr="00E1551E">
        <w:trPr>
          <w:cantSplit/>
          <w:trHeight w:val="454"/>
          <w:jc w:val="center"/>
        </w:trPr>
        <w:tc>
          <w:tcPr>
            <w:tcW w:w="1277" w:type="dxa"/>
            <w:vAlign w:val="center"/>
          </w:tcPr>
          <w:p w14:paraId="073DB4EB" w14:textId="4881F279" w:rsidR="00F80F24" w:rsidRPr="003C58C1" w:rsidRDefault="00F80F24" w:rsidP="006F7827">
            <w:pPr>
              <w:widowControl w:val="0"/>
              <w:spacing w:before="60" w:after="60"/>
              <w:jc w:val="center"/>
              <w:rPr>
                <w:rFonts w:ascii="Calibri" w:hAnsi="Calibri"/>
              </w:rPr>
            </w:pPr>
            <w:r>
              <w:rPr>
                <w:rFonts w:ascii="Calibri" w:hAnsi="Calibri"/>
              </w:rPr>
              <w:t>A1.4</w:t>
            </w:r>
          </w:p>
        </w:tc>
        <w:tc>
          <w:tcPr>
            <w:tcW w:w="8335" w:type="dxa"/>
            <w:gridSpan w:val="2"/>
            <w:vAlign w:val="center"/>
          </w:tcPr>
          <w:p w14:paraId="65525B22" w14:textId="38B7C53C" w:rsidR="00F80F24" w:rsidRPr="003C58C1" w:rsidRDefault="00F80F24" w:rsidP="00F80F24">
            <w:pPr>
              <w:widowControl w:val="0"/>
              <w:spacing w:before="60" w:after="60"/>
              <w:jc w:val="both"/>
              <w:rPr>
                <w:rFonts w:ascii="Calibri" w:hAnsi="Calibri"/>
              </w:rPr>
            </w:pPr>
            <w:r w:rsidRPr="00F80F24">
              <w:rPr>
                <w:rFonts w:ascii="Calibri" w:hAnsi="Calibri"/>
              </w:rPr>
              <w:t xml:space="preserve">Do you confirm your </w:t>
            </w:r>
            <w:r>
              <w:rPr>
                <w:rFonts w:ascii="Calibri" w:hAnsi="Calibri"/>
              </w:rPr>
              <w:t xml:space="preserve">Organisation’s e-Sourcing suite </w:t>
            </w:r>
            <w:r w:rsidRPr="00F80F24">
              <w:rPr>
                <w:rFonts w:ascii="Calibri" w:hAnsi="Calibri"/>
              </w:rPr>
              <w:t>profile is compl</w:t>
            </w:r>
            <w:r>
              <w:rPr>
                <w:rFonts w:ascii="Calibri" w:hAnsi="Calibri"/>
              </w:rPr>
              <w:t xml:space="preserve">ete and accurate at the time of </w:t>
            </w:r>
            <w:r w:rsidRPr="00F80F24">
              <w:rPr>
                <w:rFonts w:ascii="Calibri" w:hAnsi="Calibri"/>
              </w:rPr>
              <w:t>Tendering and tha</w:t>
            </w:r>
            <w:r>
              <w:rPr>
                <w:rFonts w:ascii="Calibri" w:hAnsi="Calibri"/>
              </w:rPr>
              <w:t xml:space="preserve">t any amendments made following </w:t>
            </w:r>
            <w:r w:rsidRPr="00F80F24">
              <w:rPr>
                <w:rFonts w:ascii="Calibri" w:hAnsi="Calibri"/>
              </w:rPr>
              <w:t>acceptance of this event w</w:t>
            </w:r>
            <w:r>
              <w:rPr>
                <w:rFonts w:ascii="Calibri" w:hAnsi="Calibri"/>
              </w:rPr>
              <w:t xml:space="preserve">ill be notified to the buyer in </w:t>
            </w:r>
            <w:r w:rsidR="00E717DC" w:rsidRPr="00F80F24">
              <w:rPr>
                <w:rFonts w:ascii="Calibri" w:hAnsi="Calibri"/>
              </w:rPr>
              <w:t>writing?</w:t>
            </w:r>
          </w:p>
        </w:tc>
      </w:tr>
    </w:tbl>
    <w:p w14:paraId="15B8C3CF" w14:textId="4FCD6403" w:rsidR="00BF60BE" w:rsidRDefault="00BF60BE" w:rsidP="00F37653">
      <w:pPr>
        <w:widowControl w:val="0"/>
      </w:pPr>
    </w:p>
    <w:p w14:paraId="4D5EFAEE" w14:textId="77777777" w:rsidR="00AE0742" w:rsidRPr="003C58C1" w:rsidRDefault="00AE0742" w:rsidP="00F37653">
      <w:pPr>
        <w:widowControl w:val="0"/>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6909"/>
        <w:gridCol w:w="1307"/>
      </w:tblGrid>
      <w:tr w:rsidR="002E7AFC" w:rsidRPr="003C58C1" w14:paraId="15B8C3D3" w14:textId="77777777" w:rsidTr="00645FC3">
        <w:trPr>
          <w:cantSplit/>
          <w:trHeight w:val="454"/>
          <w:jc w:val="center"/>
        </w:trPr>
        <w:tc>
          <w:tcPr>
            <w:tcW w:w="1277" w:type="dxa"/>
            <w:shd w:val="clear" w:color="auto" w:fill="000000" w:themeFill="text1"/>
            <w:vAlign w:val="center"/>
          </w:tcPr>
          <w:p w14:paraId="15B8C3D0" w14:textId="77777777" w:rsidR="002E7AFC" w:rsidRPr="003C58C1" w:rsidRDefault="002E7AFC" w:rsidP="006F7827">
            <w:pPr>
              <w:widowControl w:val="0"/>
              <w:spacing w:before="60" w:after="60"/>
              <w:jc w:val="center"/>
              <w:rPr>
                <w:rFonts w:ascii="Calibri" w:hAnsi="Calibri"/>
                <w:b/>
                <w:color w:val="FFFFFF" w:themeColor="background1"/>
              </w:rPr>
            </w:pPr>
            <w:r w:rsidRPr="003C58C1">
              <w:rPr>
                <w:rFonts w:ascii="Calibri" w:hAnsi="Calibri"/>
                <w:b/>
                <w:color w:val="FFFFFF" w:themeColor="background1"/>
              </w:rPr>
              <w:t>[</w:t>
            </w:r>
            <w:r w:rsidR="00236F6C" w:rsidRPr="003C58C1">
              <w:rPr>
                <w:rFonts w:ascii="Calibri" w:hAnsi="Calibri"/>
                <w:b/>
                <w:color w:val="FFFFFF" w:themeColor="background1"/>
              </w:rPr>
              <w:t>A</w:t>
            </w:r>
            <w:r w:rsidR="006F7827" w:rsidRPr="003C58C1">
              <w:rPr>
                <w:rFonts w:ascii="Calibri" w:hAnsi="Calibri"/>
                <w:b/>
                <w:color w:val="FFFFFF" w:themeColor="background1"/>
              </w:rPr>
              <w:t>2</w:t>
            </w:r>
            <w:r w:rsidRPr="003C58C1">
              <w:rPr>
                <w:rFonts w:ascii="Calibri" w:hAnsi="Calibri"/>
                <w:b/>
                <w:color w:val="FFFFFF" w:themeColor="background1"/>
              </w:rPr>
              <w:t>]</w:t>
            </w:r>
          </w:p>
        </w:tc>
        <w:tc>
          <w:tcPr>
            <w:tcW w:w="6909" w:type="dxa"/>
            <w:shd w:val="clear" w:color="auto" w:fill="000000" w:themeFill="text1"/>
            <w:vAlign w:val="center"/>
          </w:tcPr>
          <w:p w14:paraId="15B8C3D1" w14:textId="77777777" w:rsidR="002E7AFC" w:rsidRPr="003C58C1" w:rsidRDefault="002E7AFC" w:rsidP="00AB279B">
            <w:pPr>
              <w:widowControl w:val="0"/>
              <w:overflowPunct w:val="0"/>
              <w:autoSpaceDE w:val="0"/>
              <w:autoSpaceDN w:val="0"/>
              <w:adjustRightInd w:val="0"/>
              <w:spacing w:before="60" w:after="60"/>
              <w:textAlignment w:val="baseline"/>
              <w:rPr>
                <w:rFonts w:ascii="Calibri" w:hAnsi="Calibri"/>
                <w:color w:val="FFFFFF" w:themeColor="background1"/>
              </w:rPr>
            </w:pPr>
            <w:r w:rsidRPr="003C58C1">
              <w:rPr>
                <w:rFonts w:ascii="Calibri" w:hAnsi="Calibri"/>
                <w:b/>
                <w:color w:val="FFFFFF" w:themeColor="background1"/>
              </w:rPr>
              <w:t>Conflict of Interests</w:t>
            </w:r>
          </w:p>
        </w:tc>
        <w:tc>
          <w:tcPr>
            <w:tcW w:w="1307" w:type="dxa"/>
            <w:shd w:val="clear" w:color="auto" w:fill="000000" w:themeFill="text1"/>
            <w:vAlign w:val="center"/>
          </w:tcPr>
          <w:p w14:paraId="15B8C3D2" w14:textId="77777777" w:rsidR="002E7AFC" w:rsidRPr="003C58C1" w:rsidRDefault="00645FC3" w:rsidP="00AB279B">
            <w:pPr>
              <w:widowControl w:val="0"/>
              <w:overflowPunct w:val="0"/>
              <w:autoSpaceDE w:val="0"/>
              <w:autoSpaceDN w:val="0"/>
              <w:adjustRightInd w:val="0"/>
              <w:spacing w:before="60" w:after="60"/>
              <w:jc w:val="right"/>
              <w:textAlignment w:val="baseline"/>
              <w:rPr>
                <w:rFonts w:ascii="Calibri" w:hAnsi="Calibri"/>
                <w:b/>
                <w:color w:val="FFFFFF" w:themeColor="background1"/>
              </w:rPr>
            </w:pPr>
            <w:r w:rsidRPr="003C58C1">
              <w:rPr>
                <w:rFonts w:ascii="Calibri" w:hAnsi="Calibri" w:cs="Arial"/>
                <w:b/>
                <w:szCs w:val="22"/>
              </w:rPr>
              <w:t>Pass/Fail</w:t>
            </w:r>
          </w:p>
        </w:tc>
      </w:tr>
      <w:tr w:rsidR="002E7AFC" w:rsidRPr="003C58C1" w14:paraId="15B8C3D6" w14:textId="77777777" w:rsidTr="00645FC3">
        <w:trPr>
          <w:cantSplit/>
          <w:trHeight w:val="454"/>
          <w:jc w:val="center"/>
        </w:trPr>
        <w:tc>
          <w:tcPr>
            <w:tcW w:w="9493" w:type="dxa"/>
            <w:gridSpan w:val="3"/>
            <w:vAlign w:val="center"/>
          </w:tcPr>
          <w:p w14:paraId="15B8C3D4" w14:textId="77777777" w:rsidR="002E7AFC" w:rsidRPr="003C58C1" w:rsidRDefault="002E7AFC" w:rsidP="00AB279B">
            <w:pPr>
              <w:widowControl w:val="0"/>
              <w:overflowPunct w:val="0"/>
              <w:autoSpaceDE w:val="0"/>
              <w:autoSpaceDN w:val="0"/>
              <w:adjustRightInd w:val="0"/>
              <w:spacing w:before="60" w:after="60"/>
              <w:jc w:val="both"/>
              <w:textAlignment w:val="baseline"/>
              <w:rPr>
                <w:rFonts w:ascii="Calibri" w:hAnsi="Calibri"/>
              </w:rPr>
            </w:pPr>
            <w:r w:rsidRPr="003C58C1">
              <w:rPr>
                <w:rFonts w:ascii="Calibri" w:hAnsi="Calibri"/>
                <w:b/>
              </w:rPr>
              <w:t>Please Note:</w:t>
            </w:r>
            <w:r w:rsidRPr="003C58C1">
              <w:rPr>
                <w:rFonts w:ascii="Calibri" w:hAnsi="Calibri"/>
              </w:rPr>
              <w:t xml:space="preserve"> </w:t>
            </w:r>
            <w:r w:rsidR="006F7827" w:rsidRPr="003C58C1">
              <w:rPr>
                <w:rFonts w:ascii="Calibri" w:hAnsi="Calibri"/>
              </w:rPr>
              <w:t>Question 2</w:t>
            </w:r>
            <w:r w:rsidRPr="003C58C1">
              <w:rPr>
                <w:rFonts w:ascii="Calibri" w:hAnsi="Calibri"/>
              </w:rPr>
              <w:t>.1 is a Yes / No question and will dictate whether or not the following question needs to be answered.</w:t>
            </w:r>
          </w:p>
          <w:p w14:paraId="15B8C3D5" w14:textId="77777777" w:rsidR="002E7AFC" w:rsidRPr="003C58C1" w:rsidRDefault="006F7827" w:rsidP="00AB279B">
            <w:pPr>
              <w:widowControl w:val="0"/>
              <w:overflowPunct w:val="0"/>
              <w:autoSpaceDE w:val="0"/>
              <w:autoSpaceDN w:val="0"/>
              <w:adjustRightInd w:val="0"/>
              <w:spacing w:before="60" w:after="60"/>
              <w:jc w:val="both"/>
              <w:textAlignment w:val="baseline"/>
              <w:rPr>
                <w:rFonts w:ascii="Calibri" w:hAnsi="Calibri"/>
              </w:rPr>
            </w:pPr>
            <w:r w:rsidRPr="003C58C1">
              <w:rPr>
                <w:rFonts w:ascii="Calibri" w:hAnsi="Calibri"/>
              </w:rPr>
              <w:t>Question 2</w:t>
            </w:r>
            <w:r w:rsidR="002E7AFC" w:rsidRPr="003C58C1">
              <w:rPr>
                <w:rFonts w:ascii="Calibri" w:hAnsi="Calibri"/>
              </w:rPr>
              <w:t>.2 is a Pass / Fail question, therefore if a Potential Provider cannot or is unwilling to suitably demonstrate that they have suitable safeguards to mitigate any risk then their Tender will be deemed non-compliant and they will be unable to be considered for this requirement.</w:t>
            </w:r>
          </w:p>
        </w:tc>
      </w:tr>
      <w:tr w:rsidR="002E7AFC" w:rsidRPr="003C58C1" w14:paraId="15B8C3D9" w14:textId="77777777" w:rsidTr="00645FC3">
        <w:trPr>
          <w:cantSplit/>
          <w:trHeight w:val="1219"/>
          <w:jc w:val="center"/>
        </w:trPr>
        <w:tc>
          <w:tcPr>
            <w:tcW w:w="1277" w:type="dxa"/>
            <w:vAlign w:val="center"/>
          </w:tcPr>
          <w:p w14:paraId="15B8C3D7" w14:textId="77777777" w:rsidR="002E7AFC" w:rsidRPr="003C58C1" w:rsidRDefault="006F7827" w:rsidP="00AB279B">
            <w:pPr>
              <w:widowControl w:val="0"/>
              <w:spacing w:before="60" w:after="60"/>
              <w:jc w:val="center"/>
              <w:rPr>
                <w:rFonts w:ascii="Calibri" w:hAnsi="Calibri"/>
              </w:rPr>
            </w:pPr>
            <w:r w:rsidRPr="003C58C1">
              <w:rPr>
                <w:rFonts w:ascii="Calibri" w:hAnsi="Calibri"/>
              </w:rPr>
              <w:t>[</w:t>
            </w:r>
            <w:r w:rsidR="005E0E14" w:rsidRPr="003C58C1">
              <w:rPr>
                <w:rFonts w:ascii="Calibri" w:hAnsi="Calibri"/>
              </w:rPr>
              <w:t>A</w:t>
            </w:r>
            <w:r w:rsidRPr="003C58C1">
              <w:rPr>
                <w:rFonts w:ascii="Calibri" w:hAnsi="Calibri"/>
              </w:rPr>
              <w:t>2</w:t>
            </w:r>
            <w:r w:rsidR="002E7AFC" w:rsidRPr="003C58C1">
              <w:rPr>
                <w:rFonts w:ascii="Calibri" w:hAnsi="Calibri"/>
              </w:rPr>
              <w:t>.1]</w:t>
            </w:r>
          </w:p>
        </w:tc>
        <w:tc>
          <w:tcPr>
            <w:tcW w:w="8216" w:type="dxa"/>
            <w:gridSpan w:val="2"/>
            <w:vAlign w:val="center"/>
          </w:tcPr>
          <w:p w14:paraId="15B8C3D8" w14:textId="77777777" w:rsidR="002E7AFC" w:rsidRPr="003C58C1" w:rsidRDefault="002E7AFC" w:rsidP="00AB279B">
            <w:pPr>
              <w:pStyle w:val="NoSpacing"/>
              <w:spacing w:after="120"/>
            </w:pPr>
            <w:r w:rsidRPr="003C58C1">
              <w:t>Please confirm whether you have any potential, actual or perceived conflicts of interest that may be relevant to this requirement.</w:t>
            </w:r>
          </w:p>
        </w:tc>
      </w:tr>
      <w:tr w:rsidR="002E7AFC" w:rsidRPr="002F6086" w14:paraId="15B8C3DC" w14:textId="77777777" w:rsidTr="00645FC3">
        <w:trPr>
          <w:cantSplit/>
          <w:trHeight w:val="1219"/>
          <w:jc w:val="center"/>
        </w:trPr>
        <w:tc>
          <w:tcPr>
            <w:tcW w:w="1277" w:type="dxa"/>
            <w:vAlign w:val="center"/>
          </w:tcPr>
          <w:p w14:paraId="15B8C3DA" w14:textId="77777777" w:rsidR="002E7AFC" w:rsidRPr="003C58C1" w:rsidRDefault="00AB279B" w:rsidP="006F7827">
            <w:pPr>
              <w:widowControl w:val="0"/>
              <w:spacing w:before="60" w:after="60"/>
              <w:jc w:val="center"/>
              <w:rPr>
                <w:rFonts w:ascii="Calibri" w:hAnsi="Calibri"/>
              </w:rPr>
            </w:pPr>
            <w:r w:rsidRPr="003C58C1">
              <w:rPr>
                <w:rFonts w:ascii="Calibri" w:hAnsi="Calibri"/>
              </w:rPr>
              <w:t>[</w:t>
            </w:r>
            <w:r w:rsidR="005E0E14" w:rsidRPr="003C58C1">
              <w:rPr>
                <w:rFonts w:ascii="Calibri" w:hAnsi="Calibri"/>
              </w:rPr>
              <w:t>A</w:t>
            </w:r>
            <w:r w:rsidR="006F7827" w:rsidRPr="003C58C1">
              <w:rPr>
                <w:rFonts w:ascii="Calibri" w:hAnsi="Calibri"/>
              </w:rPr>
              <w:t>2</w:t>
            </w:r>
            <w:r w:rsidRPr="003C58C1">
              <w:rPr>
                <w:rFonts w:ascii="Calibri" w:hAnsi="Calibri"/>
              </w:rPr>
              <w:t>.2</w:t>
            </w:r>
            <w:r w:rsidR="002E7AFC" w:rsidRPr="003C58C1">
              <w:rPr>
                <w:rFonts w:ascii="Calibri" w:hAnsi="Calibri"/>
              </w:rPr>
              <w:t>]</w:t>
            </w:r>
          </w:p>
        </w:tc>
        <w:tc>
          <w:tcPr>
            <w:tcW w:w="8216" w:type="dxa"/>
            <w:gridSpan w:val="2"/>
            <w:vAlign w:val="center"/>
          </w:tcPr>
          <w:p w14:paraId="15B8C3DB" w14:textId="77777777" w:rsidR="002E7AFC" w:rsidRPr="003C58C1" w:rsidRDefault="002E7AFC" w:rsidP="00AB279B">
            <w:pPr>
              <w:pStyle w:val="NoSpacing"/>
              <w:spacing w:after="120"/>
            </w:pPr>
            <w:r w:rsidRPr="003C58C1">
              <w:t>We require that any potential, actual or perceived conflicts of interest in respect of this mandate are identified in writing that companies outline what safeguards would be put in place to mitigate the risk of actual or perceived conflicts arising during the delivery of these services.</w:t>
            </w:r>
          </w:p>
        </w:tc>
      </w:tr>
    </w:tbl>
    <w:p w14:paraId="15B8C3DD" w14:textId="77777777" w:rsidR="009A1C79" w:rsidRDefault="009A1C79" w:rsidP="00F37653">
      <w:pPr>
        <w:widowControl w:val="0"/>
      </w:pPr>
    </w:p>
    <w:p w14:paraId="15B8C407" w14:textId="30F534B4" w:rsidR="00923B5A" w:rsidRDefault="00923B5A">
      <w:r>
        <w:br w:type="page"/>
      </w:r>
    </w:p>
    <w:p w14:paraId="49F3A6F8" w14:textId="77777777" w:rsidR="00C77B3A" w:rsidRDefault="00C77B3A" w:rsidP="00C77B3A">
      <w:pPr>
        <w:ind w:left="-567"/>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4266"/>
        <w:gridCol w:w="4516"/>
      </w:tblGrid>
      <w:tr w:rsidR="00BF60BE" w:rsidRPr="002F6086" w14:paraId="4B163CD2" w14:textId="77777777" w:rsidTr="00F6539A">
        <w:trPr>
          <w:trHeight w:val="454"/>
          <w:jc w:val="center"/>
        </w:trPr>
        <w:tc>
          <w:tcPr>
            <w:tcW w:w="867" w:type="dxa"/>
            <w:shd w:val="clear" w:color="auto" w:fill="000000" w:themeFill="text1"/>
            <w:vAlign w:val="center"/>
          </w:tcPr>
          <w:p w14:paraId="3F6BC13A" w14:textId="77777777" w:rsidR="00BF60BE" w:rsidRPr="002F6086" w:rsidRDefault="00BF60BE" w:rsidP="00F6539A">
            <w:pPr>
              <w:widowControl w:val="0"/>
              <w:overflowPunct w:val="0"/>
              <w:autoSpaceDE w:val="0"/>
              <w:autoSpaceDN w:val="0"/>
              <w:spacing w:before="60" w:after="60"/>
              <w:jc w:val="center"/>
              <w:textAlignment w:val="baseline"/>
              <w:rPr>
                <w:rFonts w:ascii="Calibri" w:hAnsi="Calibri"/>
                <w:b/>
                <w:color w:val="FFFFFF" w:themeColor="background1"/>
              </w:rPr>
            </w:pPr>
            <w:r w:rsidRPr="002F6086">
              <w:rPr>
                <w:rFonts w:ascii="Calibri" w:hAnsi="Calibri"/>
              </w:rPr>
              <w:br w:type="page"/>
            </w:r>
            <w:r w:rsidRPr="002F6086">
              <w:rPr>
                <w:rFonts w:ascii="Calibri" w:hAnsi="Calibri"/>
                <w:b/>
                <w:color w:val="FFFFFF" w:themeColor="background1"/>
              </w:rPr>
              <w:t>[</w:t>
            </w:r>
            <w:r>
              <w:rPr>
                <w:rFonts w:ascii="Calibri" w:hAnsi="Calibri"/>
                <w:b/>
                <w:color w:val="FFFFFF" w:themeColor="background1"/>
              </w:rPr>
              <w:t>B1</w:t>
            </w:r>
            <w:r w:rsidRPr="002F6086">
              <w:rPr>
                <w:rFonts w:ascii="Calibri" w:hAnsi="Calibri"/>
                <w:b/>
                <w:color w:val="FFFFFF" w:themeColor="background1"/>
              </w:rPr>
              <w:t>]</w:t>
            </w:r>
          </w:p>
        </w:tc>
        <w:tc>
          <w:tcPr>
            <w:tcW w:w="4266" w:type="dxa"/>
            <w:shd w:val="clear" w:color="auto" w:fill="000000" w:themeFill="text1"/>
            <w:vAlign w:val="center"/>
          </w:tcPr>
          <w:p w14:paraId="23E09567" w14:textId="500864EC" w:rsidR="00BF60BE" w:rsidRPr="002F6086" w:rsidRDefault="00E36929" w:rsidP="00F6539A">
            <w:pPr>
              <w:widowControl w:val="0"/>
              <w:overflowPunct w:val="0"/>
              <w:autoSpaceDE w:val="0"/>
              <w:autoSpaceDN w:val="0"/>
              <w:adjustRightInd w:val="0"/>
              <w:spacing w:before="60" w:after="60"/>
              <w:textAlignment w:val="baseline"/>
              <w:rPr>
                <w:rFonts w:ascii="Calibri" w:hAnsi="Calibri"/>
                <w:b/>
                <w:color w:val="FFFFFF" w:themeColor="background1"/>
              </w:rPr>
            </w:pPr>
            <w:r>
              <w:rPr>
                <w:rFonts w:ascii="Calibri" w:hAnsi="Calibri"/>
                <w:b/>
                <w:color w:val="FFFFFF" w:themeColor="background1"/>
              </w:rPr>
              <w:t>Delivery Plan &amp; Managing Performance</w:t>
            </w:r>
          </w:p>
        </w:tc>
        <w:tc>
          <w:tcPr>
            <w:tcW w:w="4516" w:type="dxa"/>
            <w:shd w:val="clear" w:color="auto" w:fill="000000" w:themeFill="text1"/>
            <w:vAlign w:val="center"/>
          </w:tcPr>
          <w:p w14:paraId="79D06742" w14:textId="2462A0D8" w:rsidR="00BF60BE" w:rsidRPr="006A5DCC" w:rsidRDefault="00BF60BE" w:rsidP="00F6539A">
            <w:pPr>
              <w:widowControl w:val="0"/>
              <w:overflowPunct w:val="0"/>
              <w:autoSpaceDE w:val="0"/>
              <w:autoSpaceDN w:val="0"/>
              <w:adjustRightInd w:val="0"/>
              <w:spacing w:before="60" w:after="60"/>
              <w:jc w:val="right"/>
              <w:textAlignment w:val="baseline"/>
              <w:rPr>
                <w:rFonts w:ascii="Calibri" w:hAnsi="Calibri"/>
                <w:b/>
                <w:color w:val="FFFFFF" w:themeColor="background1"/>
              </w:rPr>
            </w:pPr>
            <w:r w:rsidRPr="006A5DCC">
              <w:rPr>
                <w:rFonts w:ascii="Calibri" w:hAnsi="Calibri"/>
                <w:b/>
                <w:color w:val="FFFFFF" w:themeColor="background1"/>
              </w:rPr>
              <w:t xml:space="preserve">Weighting </w:t>
            </w:r>
            <w:r w:rsidR="006C34B8" w:rsidRPr="006A5DCC">
              <w:rPr>
                <w:rFonts w:ascii="Calibri" w:hAnsi="Calibri"/>
                <w:b/>
                <w:color w:val="FFFFFF" w:themeColor="background1"/>
              </w:rPr>
              <w:t>17</w:t>
            </w:r>
            <w:r w:rsidRPr="006A5DCC">
              <w:rPr>
                <w:rFonts w:ascii="Calibri" w:hAnsi="Calibri"/>
                <w:b/>
                <w:color w:val="FFFFFF" w:themeColor="background1"/>
              </w:rPr>
              <w:t>%</w:t>
            </w:r>
          </w:p>
        </w:tc>
      </w:tr>
      <w:tr w:rsidR="00BF60BE" w:rsidRPr="002F6086" w14:paraId="32C21685" w14:textId="77777777" w:rsidTr="00F6539A">
        <w:trPr>
          <w:trHeight w:val="454"/>
          <w:jc w:val="center"/>
        </w:trPr>
        <w:tc>
          <w:tcPr>
            <w:tcW w:w="9649" w:type="dxa"/>
            <w:gridSpan w:val="3"/>
            <w:shd w:val="clear" w:color="auto" w:fill="D9D9D9" w:themeFill="background1" w:themeFillShade="D9"/>
            <w:vAlign w:val="center"/>
          </w:tcPr>
          <w:p w14:paraId="4D87B32A" w14:textId="4FAE39E6" w:rsidR="00E36929" w:rsidRDefault="00BF60BE" w:rsidP="00E36929">
            <w:pPr>
              <w:widowControl w:val="0"/>
              <w:overflowPunct w:val="0"/>
              <w:autoSpaceDE w:val="0"/>
              <w:autoSpaceDN w:val="0"/>
              <w:adjustRightInd w:val="0"/>
              <w:spacing w:before="60" w:after="60"/>
              <w:jc w:val="both"/>
              <w:textAlignment w:val="baseline"/>
              <w:rPr>
                <w:rFonts w:ascii="Calibri" w:hAnsi="Calibri"/>
              </w:rPr>
            </w:pPr>
            <w:r>
              <w:rPr>
                <w:rFonts w:ascii="Calibri" w:hAnsi="Calibri"/>
                <w:b/>
              </w:rPr>
              <w:t xml:space="preserve">Question: </w:t>
            </w:r>
            <w:r w:rsidR="00E36929">
              <w:rPr>
                <w:rFonts w:ascii="Calibri" w:hAnsi="Calibri"/>
              </w:rPr>
              <w:t>Provide a proposal detailing your approach and methodologies for delivery of the requirements in Appendix B, Annex 1, 2 and 3, Service Description.</w:t>
            </w:r>
          </w:p>
          <w:p w14:paraId="69F13828" w14:textId="77777777" w:rsidR="00E36929" w:rsidRDefault="00E36929" w:rsidP="00E36929">
            <w:pPr>
              <w:widowControl w:val="0"/>
              <w:overflowPunct w:val="0"/>
              <w:autoSpaceDE w:val="0"/>
              <w:autoSpaceDN w:val="0"/>
              <w:adjustRightInd w:val="0"/>
              <w:spacing w:before="60" w:after="60"/>
              <w:jc w:val="both"/>
              <w:textAlignment w:val="baseline"/>
              <w:rPr>
                <w:rFonts w:ascii="Calibri" w:hAnsi="Calibri"/>
              </w:rPr>
            </w:pPr>
          </w:p>
          <w:p w14:paraId="660457EE" w14:textId="77777777" w:rsidR="00E36929" w:rsidRPr="00A14E51" w:rsidRDefault="00E36929" w:rsidP="00E36929">
            <w:pPr>
              <w:widowControl w:val="0"/>
              <w:overflowPunct w:val="0"/>
              <w:autoSpaceDE w:val="0"/>
              <w:autoSpaceDN w:val="0"/>
              <w:adjustRightInd w:val="0"/>
              <w:spacing w:before="60" w:after="60"/>
              <w:jc w:val="both"/>
              <w:textAlignment w:val="baseline"/>
              <w:rPr>
                <w:rFonts w:ascii="Calibri" w:hAnsi="Calibri"/>
              </w:rPr>
            </w:pPr>
            <w:r>
              <w:rPr>
                <w:rFonts w:ascii="Calibri" w:hAnsi="Calibri"/>
              </w:rPr>
              <w:t xml:space="preserve">Detail any areas or tasks for each Service Description where any subcontractors/supply chain direct appointments will be required to support your delivery methodology, or, provide confirmation that the project will not require any subcontractor/supply chain resource support. </w:t>
            </w:r>
          </w:p>
          <w:p w14:paraId="2F282938" w14:textId="77777777" w:rsidR="00BF60BE" w:rsidRPr="002F6086" w:rsidRDefault="00BF60BE" w:rsidP="00F6539A">
            <w:pPr>
              <w:widowControl w:val="0"/>
              <w:overflowPunct w:val="0"/>
              <w:autoSpaceDE w:val="0"/>
              <w:autoSpaceDN w:val="0"/>
              <w:adjustRightInd w:val="0"/>
              <w:spacing w:before="60" w:after="60"/>
              <w:textAlignment w:val="baseline"/>
              <w:rPr>
                <w:rFonts w:ascii="Calibri" w:hAnsi="Calibri"/>
                <w:b/>
              </w:rPr>
            </w:pPr>
          </w:p>
        </w:tc>
      </w:tr>
      <w:tr w:rsidR="00BF60BE" w:rsidRPr="002F6086" w14:paraId="62D0F841" w14:textId="77777777" w:rsidTr="00F6539A">
        <w:trPr>
          <w:trHeight w:val="454"/>
          <w:jc w:val="center"/>
        </w:trPr>
        <w:tc>
          <w:tcPr>
            <w:tcW w:w="9649" w:type="dxa"/>
            <w:gridSpan w:val="3"/>
            <w:shd w:val="clear" w:color="auto" w:fill="D9D9D9" w:themeFill="background1" w:themeFillShade="D9"/>
            <w:vAlign w:val="center"/>
          </w:tcPr>
          <w:p w14:paraId="5AE6C99A" w14:textId="77777777" w:rsidR="00BF60BE" w:rsidRPr="002F6086" w:rsidRDefault="00BF60BE" w:rsidP="00F6539A">
            <w:pPr>
              <w:widowControl w:val="0"/>
              <w:overflowPunct w:val="0"/>
              <w:autoSpaceDE w:val="0"/>
              <w:autoSpaceDN w:val="0"/>
              <w:adjustRightInd w:val="0"/>
              <w:spacing w:before="60" w:after="60"/>
              <w:textAlignment w:val="baseline"/>
              <w:rPr>
                <w:rFonts w:ascii="Calibri" w:hAnsi="Calibri"/>
                <w:b/>
              </w:rPr>
            </w:pPr>
            <w:r>
              <w:rPr>
                <w:rFonts w:ascii="Calibri" w:hAnsi="Calibri"/>
                <w:b/>
              </w:rPr>
              <w:t>Guidance</w:t>
            </w:r>
          </w:p>
        </w:tc>
      </w:tr>
      <w:tr w:rsidR="00BF60BE" w:rsidRPr="002F6086" w14:paraId="7ED5D925" w14:textId="77777777" w:rsidTr="00F6539A">
        <w:trPr>
          <w:trHeight w:val="454"/>
          <w:jc w:val="center"/>
        </w:trPr>
        <w:tc>
          <w:tcPr>
            <w:tcW w:w="9649" w:type="dxa"/>
            <w:gridSpan w:val="3"/>
          </w:tcPr>
          <w:p w14:paraId="41B403CB" w14:textId="77777777" w:rsidR="00E36929" w:rsidRPr="00E36929" w:rsidRDefault="00E36929" w:rsidP="00E36929">
            <w:pPr>
              <w:autoSpaceDE w:val="0"/>
              <w:autoSpaceDN w:val="0"/>
              <w:spacing w:before="240" w:after="240"/>
              <w:rPr>
                <w:rFonts w:asciiTheme="minorHAnsi" w:eastAsia="Calibri" w:hAnsiTheme="minorHAnsi" w:cs="Arial"/>
                <w:szCs w:val="22"/>
              </w:rPr>
            </w:pPr>
            <w:r w:rsidRPr="00E36929">
              <w:rPr>
                <w:rFonts w:asciiTheme="minorHAnsi" w:eastAsia="Calibri" w:hAnsiTheme="minorHAnsi" w:cs="Arial"/>
                <w:szCs w:val="22"/>
              </w:rPr>
              <w:t>Illustrative examples of information the evaluation will be based upon:</w:t>
            </w:r>
          </w:p>
          <w:p w14:paraId="32025338" w14:textId="588ABD61" w:rsidR="00E36929" w:rsidRPr="00E36929" w:rsidRDefault="00E36929" w:rsidP="00E36929">
            <w:pPr>
              <w:pStyle w:val="ListParagraph"/>
              <w:numPr>
                <w:ilvl w:val="0"/>
                <w:numId w:val="38"/>
              </w:numPr>
              <w:autoSpaceDE w:val="0"/>
              <w:autoSpaceDN w:val="0"/>
              <w:spacing w:before="240" w:after="240"/>
              <w:rPr>
                <w:rFonts w:asciiTheme="minorHAnsi" w:eastAsia="Calibri" w:hAnsiTheme="minorHAnsi" w:cs="Arial"/>
                <w:szCs w:val="22"/>
              </w:rPr>
            </w:pPr>
            <w:r w:rsidRPr="00E36929">
              <w:rPr>
                <w:rFonts w:asciiTheme="minorHAnsi" w:eastAsia="Calibri" w:hAnsiTheme="minorHAnsi" w:cs="Arial"/>
                <w:szCs w:val="22"/>
              </w:rPr>
              <w:t>Demonstrating understanding of the SOR</w:t>
            </w:r>
            <w:r>
              <w:rPr>
                <w:rFonts w:asciiTheme="minorHAnsi" w:eastAsia="Calibri" w:hAnsiTheme="minorHAnsi" w:cs="Arial"/>
                <w:szCs w:val="22"/>
              </w:rPr>
              <w:t xml:space="preserve"> and </w:t>
            </w:r>
            <w:r w:rsidRPr="00E36929">
              <w:rPr>
                <w:rFonts w:asciiTheme="minorHAnsi" w:eastAsia="Calibri" w:hAnsiTheme="minorHAnsi" w:cs="Arial"/>
                <w:szCs w:val="22"/>
              </w:rPr>
              <w:t xml:space="preserve">Contractual KPIs, summarising how they will be delivered together in practice; </w:t>
            </w:r>
          </w:p>
          <w:p w14:paraId="1E3F6855" w14:textId="481B30AF" w:rsidR="00E36929" w:rsidRPr="00E36929" w:rsidRDefault="00E36929" w:rsidP="00E36929">
            <w:pPr>
              <w:pStyle w:val="ListParagraph"/>
              <w:numPr>
                <w:ilvl w:val="0"/>
                <w:numId w:val="38"/>
              </w:numPr>
              <w:autoSpaceDE w:val="0"/>
              <w:autoSpaceDN w:val="0"/>
              <w:spacing w:before="240" w:after="240"/>
              <w:rPr>
                <w:rFonts w:asciiTheme="minorHAnsi" w:eastAsia="Calibri" w:hAnsiTheme="minorHAnsi" w:cs="Arial"/>
                <w:szCs w:val="22"/>
              </w:rPr>
            </w:pPr>
            <w:r w:rsidRPr="00E36929">
              <w:rPr>
                <w:rFonts w:asciiTheme="minorHAnsi" w:eastAsia="Calibri" w:hAnsiTheme="minorHAnsi" w:cs="Arial"/>
                <w:szCs w:val="22"/>
              </w:rPr>
              <w:t xml:space="preserve">Explaining how your methodology will be used to manage specific risks/benefits </w:t>
            </w:r>
            <w:r>
              <w:rPr>
                <w:rFonts w:asciiTheme="minorHAnsi" w:eastAsia="Calibri" w:hAnsiTheme="minorHAnsi" w:cs="Arial"/>
                <w:szCs w:val="22"/>
              </w:rPr>
              <w:t>this requirement</w:t>
            </w:r>
            <w:r w:rsidRPr="00E36929">
              <w:rPr>
                <w:rFonts w:asciiTheme="minorHAnsi" w:eastAsia="Calibri" w:hAnsiTheme="minorHAnsi" w:cs="Arial"/>
                <w:szCs w:val="22"/>
              </w:rPr>
              <w:t>;</w:t>
            </w:r>
          </w:p>
          <w:p w14:paraId="01924852" w14:textId="46593AA0" w:rsidR="00E36929" w:rsidRPr="00E36929" w:rsidRDefault="00E36929" w:rsidP="00E36929">
            <w:pPr>
              <w:pStyle w:val="ListParagraph"/>
              <w:numPr>
                <w:ilvl w:val="0"/>
                <w:numId w:val="38"/>
              </w:numPr>
              <w:autoSpaceDE w:val="0"/>
              <w:autoSpaceDN w:val="0"/>
              <w:spacing w:before="240" w:after="240"/>
              <w:rPr>
                <w:rFonts w:asciiTheme="minorHAnsi" w:eastAsia="Calibri" w:hAnsiTheme="minorHAnsi" w:cs="Arial"/>
                <w:szCs w:val="22"/>
              </w:rPr>
            </w:pPr>
            <w:r w:rsidRPr="00E36929">
              <w:rPr>
                <w:rFonts w:asciiTheme="minorHAnsi" w:eastAsia="Calibri" w:hAnsiTheme="minorHAnsi" w:cs="Arial"/>
                <w:szCs w:val="22"/>
              </w:rPr>
              <w:t>Explaining how your team will manage and report to internal DIO teams</w:t>
            </w:r>
            <w:r>
              <w:rPr>
                <w:rFonts w:asciiTheme="minorHAnsi" w:eastAsia="Calibri" w:hAnsiTheme="minorHAnsi" w:cs="Arial"/>
                <w:szCs w:val="22"/>
              </w:rPr>
              <w:t>;</w:t>
            </w:r>
            <w:r w:rsidRPr="00E36929">
              <w:rPr>
                <w:rFonts w:asciiTheme="minorHAnsi" w:eastAsia="Calibri" w:hAnsiTheme="minorHAnsi" w:cs="Arial"/>
                <w:szCs w:val="22"/>
              </w:rPr>
              <w:t xml:space="preserve"> </w:t>
            </w:r>
          </w:p>
          <w:p w14:paraId="1BB12C3D" w14:textId="684136E5" w:rsidR="00E36929" w:rsidRDefault="00E36929" w:rsidP="00E36929">
            <w:pPr>
              <w:pStyle w:val="ListParagraph"/>
              <w:numPr>
                <w:ilvl w:val="0"/>
                <w:numId w:val="38"/>
              </w:numPr>
              <w:autoSpaceDE w:val="0"/>
              <w:autoSpaceDN w:val="0"/>
              <w:spacing w:before="240" w:after="240"/>
              <w:rPr>
                <w:rFonts w:asciiTheme="minorHAnsi" w:eastAsia="Calibri" w:hAnsiTheme="minorHAnsi" w:cs="Arial"/>
                <w:szCs w:val="22"/>
              </w:rPr>
            </w:pPr>
            <w:r w:rsidRPr="00E36929">
              <w:rPr>
                <w:rFonts w:asciiTheme="minorHAnsi" w:eastAsia="Calibri" w:hAnsiTheme="minorHAnsi" w:cs="Arial"/>
                <w:szCs w:val="22"/>
              </w:rPr>
              <w:t xml:space="preserve">Demonstrating how your team is aligned to the </w:t>
            </w:r>
            <w:r>
              <w:rPr>
                <w:rFonts w:asciiTheme="minorHAnsi" w:eastAsia="Calibri" w:hAnsiTheme="minorHAnsi" w:cs="Arial"/>
                <w:szCs w:val="22"/>
              </w:rPr>
              <w:t xml:space="preserve">proposal </w:t>
            </w:r>
            <w:r w:rsidRPr="00E36929">
              <w:rPr>
                <w:rFonts w:asciiTheme="minorHAnsi" w:eastAsia="Calibri" w:hAnsiTheme="minorHAnsi" w:cs="Arial"/>
                <w:szCs w:val="22"/>
              </w:rPr>
              <w:t>from a delivery and contractual perspective and how it will manage and engage with other team members;</w:t>
            </w:r>
          </w:p>
          <w:p w14:paraId="0FF8DF25" w14:textId="77777777" w:rsidR="00E36929" w:rsidRPr="00E36929" w:rsidRDefault="00E36929" w:rsidP="00F6539A">
            <w:pPr>
              <w:pStyle w:val="ListParagraph"/>
              <w:widowControl w:val="0"/>
              <w:numPr>
                <w:ilvl w:val="0"/>
                <w:numId w:val="38"/>
              </w:numPr>
              <w:overflowPunct w:val="0"/>
              <w:autoSpaceDE w:val="0"/>
              <w:autoSpaceDN w:val="0"/>
              <w:adjustRightInd w:val="0"/>
              <w:spacing w:before="60" w:after="60"/>
              <w:jc w:val="both"/>
              <w:textAlignment w:val="baseline"/>
              <w:rPr>
                <w:rFonts w:ascii="Calibri" w:hAnsi="Calibri"/>
              </w:rPr>
            </w:pPr>
            <w:r w:rsidRPr="00E36929">
              <w:rPr>
                <w:rFonts w:asciiTheme="minorHAnsi" w:eastAsia="Calibri" w:hAnsiTheme="minorHAnsi" w:cs="Arial"/>
                <w:szCs w:val="22"/>
              </w:rPr>
              <w:t>Demonstrating how your team will project manage each work package</w:t>
            </w:r>
            <w:r>
              <w:rPr>
                <w:rFonts w:asciiTheme="minorHAnsi" w:eastAsia="Calibri" w:hAnsiTheme="minorHAnsi" w:cs="Arial"/>
                <w:szCs w:val="22"/>
              </w:rPr>
              <w:t>.</w:t>
            </w:r>
          </w:p>
          <w:p w14:paraId="01A26B83" w14:textId="77777777" w:rsidR="00465F3F" w:rsidRDefault="00465F3F" w:rsidP="00F6539A">
            <w:pPr>
              <w:widowControl w:val="0"/>
              <w:overflowPunct w:val="0"/>
              <w:autoSpaceDE w:val="0"/>
              <w:autoSpaceDN w:val="0"/>
              <w:adjustRightInd w:val="0"/>
              <w:spacing w:before="60" w:after="60"/>
              <w:jc w:val="both"/>
              <w:textAlignment w:val="baseline"/>
              <w:rPr>
                <w:rFonts w:ascii="Calibri" w:hAnsi="Calibri"/>
                <w:bCs/>
              </w:rPr>
            </w:pPr>
          </w:p>
          <w:p w14:paraId="7DDF6941" w14:textId="29858094" w:rsidR="00BF60BE" w:rsidRPr="00C77B3A" w:rsidRDefault="00BF60BE" w:rsidP="00F6539A">
            <w:pPr>
              <w:widowControl w:val="0"/>
              <w:overflowPunct w:val="0"/>
              <w:autoSpaceDE w:val="0"/>
              <w:autoSpaceDN w:val="0"/>
              <w:adjustRightInd w:val="0"/>
              <w:spacing w:before="60" w:after="60"/>
              <w:jc w:val="both"/>
              <w:textAlignment w:val="baseline"/>
              <w:rPr>
                <w:rFonts w:ascii="Calibri" w:hAnsi="Calibri"/>
              </w:rPr>
            </w:pPr>
            <w:r w:rsidRPr="001721C9">
              <w:rPr>
                <w:rFonts w:ascii="Calibri" w:hAnsi="Calibri"/>
                <w:bCs/>
              </w:rPr>
              <w:t xml:space="preserve">Maximum </w:t>
            </w:r>
            <w:r w:rsidR="00DC37FC">
              <w:rPr>
                <w:rFonts w:ascii="Calibri" w:hAnsi="Calibri"/>
                <w:bCs/>
              </w:rPr>
              <w:t>3</w:t>
            </w:r>
            <w:r w:rsidRPr="001721C9">
              <w:rPr>
                <w:rFonts w:ascii="Calibri" w:hAnsi="Calibri"/>
                <w:bCs/>
              </w:rPr>
              <w:t>000 words</w:t>
            </w:r>
            <w:r w:rsidR="0094496D">
              <w:rPr>
                <w:rFonts w:ascii="Calibri" w:hAnsi="Calibri"/>
                <w:bCs/>
              </w:rPr>
              <w:t xml:space="preserve"> </w:t>
            </w:r>
            <w:r w:rsidR="004675CA">
              <w:rPr>
                <w:rFonts w:ascii="Calibri" w:hAnsi="Calibri"/>
                <w:bCs/>
              </w:rPr>
              <w:t xml:space="preserve">for </w:t>
            </w:r>
            <w:r w:rsidR="00DC37FC">
              <w:rPr>
                <w:rFonts w:ascii="Calibri" w:hAnsi="Calibri"/>
                <w:bCs/>
              </w:rPr>
              <w:t xml:space="preserve">all three sites </w:t>
            </w:r>
            <w:r w:rsidR="000B5BBE">
              <w:rPr>
                <w:rFonts w:ascii="Calibri" w:hAnsi="Calibri"/>
                <w:bCs/>
              </w:rPr>
              <w:t>i.e. Appendix B Annex 1, 2 and 3</w:t>
            </w:r>
          </w:p>
        </w:tc>
      </w:tr>
    </w:tbl>
    <w:tbl>
      <w:tblPr>
        <w:tblStyle w:val="TableGrid"/>
        <w:tblW w:w="9639" w:type="dxa"/>
        <w:tblInd w:w="-459" w:type="dxa"/>
        <w:tblLook w:val="04A0" w:firstRow="1" w:lastRow="0" w:firstColumn="1" w:lastColumn="0" w:noHBand="0" w:noVBand="1"/>
      </w:tblPr>
      <w:tblGrid>
        <w:gridCol w:w="993"/>
        <w:gridCol w:w="8646"/>
      </w:tblGrid>
      <w:tr w:rsidR="00BF60BE" w:rsidRPr="00257FAB" w14:paraId="11B153E5" w14:textId="77777777" w:rsidTr="00F6539A">
        <w:trPr>
          <w:trHeight w:val="454"/>
        </w:trPr>
        <w:tc>
          <w:tcPr>
            <w:tcW w:w="9639" w:type="dxa"/>
            <w:gridSpan w:val="2"/>
            <w:shd w:val="clear" w:color="auto" w:fill="D9D9D9" w:themeFill="background1" w:themeFillShade="D9"/>
          </w:tcPr>
          <w:p w14:paraId="6CF86E6E" w14:textId="77777777" w:rsidR="00BF60BE" w:rsidRPr="00257FAB" w:rsidRDefault="00BF60BE" w:rsidP="00F6539A">
            <w:pPr>
              <w:widowControl w:val="0"/>
              <w:spacing w:before="60" w:after="60"/>
              <w:rPr>
                <w:rFonts w:asciiTheme="minorHAnsi" w:hAnsiTheme="minorHAnsi"/>
                <w:b/>
                <w:szCs w:val="22"/>
              </w:rPr>
            </w:pPr>
            <w:r w:rsidRPr="00257FAB">
              <w:rPr>
                <w:rFonts w:asciiTheme="minorHAnsi" w:hAnsiTheme="minorHAnsi"/>
                <w:b/>
                <w:szCs w:val="22"/>
              </w:rPr>
              <w:t>Marking Scheme:</w:t>
            </w:r>
          </w:p>
        </w:tc>
      </w:tr>
      <w:tr w:rsidR="00BF60BE" w:rsidRPr="00257FAB" w14:paraId="33A9F5E5" w14:textId="77777777" w:rsidTr="00F6539A">
        <w:trPr>
          <w:trHeight w:val="454"/>
        </w:trPr>
        <w:tc>
          <w:tcPr>
            <w:tcW w:w="9639" w:type="dxa"/>
            <w:gridSpan w:val="2"/>
          </w:tcPr>
          <w:p w14:paraId="5AEC3B40" w14:textId="77777777" w:rsidR="00BF60BE" w:rsidRPr="00257FAB" w:rsidRDefault="00BF60BE" w:rsidP="00F6539A">
            <w:pPr>
              <w:widowControl w:val="0"/>
              <w:spacing w:before="60" w:after="60"/>
              <w:rPr>
                <w:rFonts w:asciiTheme="minorHAnsi" w:hAnsiTheme="minorHAnsi"/>
                <w:szCs w:val="22"/>
              </w:rPr>
            </w:pPr>
            <w:r w:rsidRPr="00257FAB">
              <w:rPr>
                <w:rFonts w:asciiTheme="minorHAnsi" w:hAnsiTheme="minorHAnsi"/>
                <w:szCs w:val="22"/>
              </w:rPr>
              <w:t>The following marking scheme will be used to asse</w:t>
            </w:r>
            <w:r>
              <w:rPr>
                <w:rFonts w:asciiTheme="minorHAnsi" w:hAnsiTheme="minorHAnsi"/>
                <w:szCs w:val="22"/>
              </w:rPr>
              <w:t>ss the response provided to the qualitative</w:t>
            </w:r>
            <w:r w:rsidRPr="00257FAB">
              <w:rPr>
                <w:rFonts w:asciiTheme="minorHAnsi" w:hAnsiTheme="minorHAnsi"/>
                <w:szCs w:val="22"/>
              </w:rPr>
              <w:t xml:space="preserve"> question</w:t>
            </w:r>
            <w:r>
              <w:rPr>
                <w:rFonts w:asciiTheme="minorHAnsi" w:hAnsiTheme="minorHAnsi"/>
                <w:szCs w:val="22"/>
              </w:rPr>
              <w:t>s set out above at B1</w:t>
            </w:r>
            <w:r w:rsidRPr="00257FAB">
              <w:rPr>
                <w:rFonts w:asciiTheme="minorHAnsi" w:hAnsiTheme="minorHAnsi"/>
                <w:szCs w:val="22"/>
              </w:rPr>
              <w:t>:</w:t>
            </w:r>
          </w:p>
        </w:tc>
      </w:tr>
      <w:tr w:rsidR="00BF60BE" w:rsidRPr="002023E6" w14:paraId="1644BF0F" w14:textId="77777777" w:rsidTr="00F6539A">
        <w:trPr>
          <w:trHeight w:val="454"/>
        </w:trPr>
        <w:tc>
          <w:tcPr>
            <w:tcW w:w="993" w:type="dxa"/>
            <w:vAlign w:val="center"/>
          </w:tcPr>
          <w:p w14:paraId="1A4B1E65" w14:textId="24028210" w:rsidR="00BF60BE" w:rsidRPr="002023E6" w:rsidRDefault="006C3105" w:rsidP="00F6539A">
            <w:pPr>
              <w:spacing w:before="60" w:after="60"/>
              <w:jc w:val="center"/>
              <w:rPr>
                <w:rFonts w:asciiTheme="minorHAnsi" w:hAnsiTheme="minorHAnsi"/>
                <w:szCs w:val="22"/>
              </w:rPr>
            </w:pPr>
            <w:r>
              <w:rPr>
                <w:rFonts w:asciiTheme="minorHAnsi" w:hAnsiTheme="minorHAnsi"/>
                <w:szCs w:val="22"/>
              </w:rPr>
              <w:t>1</w:t>
            </w:r>
          </w:p>
        </w:tc>
        <w:tc>
          <w:tcPr>
            <w:tcW w:w="8646" w:type="dxa"/>
          </w:tcPr>
          <w:p w14:paraId="4ED9D81D"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Failed to meet any aspect of the requirements.  An unacceptable response with serious reservations.</w:t>
            </w:r>
          </w:p>
        </w:tc>
      </w:tr>
      <w:tr w:rsidR="00BF60BE" w:rsidRPr="002023E6" w14:paraId="66060770" w14:textId="77777777" w:rsidTr="00F6539A">
        <w:trPr>
          <w:trHeight w:val="454"/>
        </w:trPr>
        <w:tc>
          <w:tcPr>
            <w:tcW w:w="993" w:type="dxa"/>
            <w:vAlign w:val="center"/>
          </w:tcPr>
          <w:p w14:paraId="666252DA" w14:textId="0F445889" w:rsidR="00BF60BE" w:rsidRPr="002023E6" w:rsidRDefault="00BF60BE" w:rsidP="00F6539A">
            <w:pPr>
              <w:spacing w:before="60" w:after="60"/>
              <w:jc w:val="center"/>
              <w:rPr>
                <w:rFonts w:asciiTheme="minorHAnsi" w:hAnsiTheme="minorHAnsi"/>
                <w:szCs w:val="22"/>
              </w:rPr>
            </w:pPr>
            <w:r w:rsidRPr="002023E6">
              <w:rPr>
                <w:rFonts w:asciiTheme="minorHAnsi" w:hAnsiTheme="minorHAnsi"/>
                <w:szCs w:val="22"/>
              </w:rPr>
              <w:t>2</w:t>
            </w:r>
          </w:p>
        </w:tc>
        <w:tc>
          <w:tcPr>
            <w:tcW w:w="8646" w:type="dxa"/>
          </w:tcPr>
          <w:p w14:paraId="65115C12"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A Poor response with reservations.  The response lacks convincing detail with risk that the proposal will not be successful in meeting all the requirements.</w:t>
            </w:r>
          </w:p>
        </w:tc>
      </w:tr>
      <w:tr w:rsidR="00BF60BE" w:rsidRPr="002023E6" w14:paraId="5934D640" w14:textId="77777777" w:rsidTr="00F6539A">
        <w:trPr>
          <w:trHeight w:val="454"/>
        </w:trPr>
        <w:tc>
          <w:tcPr>
            <w:tcW w:w="993" w:type="dxa"/>
            <w:vAlign w:val="center"/>
          </w:tcPr>
          <w:p w14:paraId="105838EB" w14:textId="08709A3E" w:rsidR="00BF60BE" w:rsidRPr="002023E6" w:rsidRDefault="006C3105" w:rsidP="00F6539A">
            <w:pPr>
              <w:spacing w:before="60" w:after="60"/>
              <w:jc w:val="center"/>
              <w:rPr>
                <w:rFonts w:asciiTheme="minorHAnsi" w:hAnsiTheme="minorHAnsi"/>
                <w:szCs w:val="22"/>
              </w:rPr>
            </w:pPr>
            <w:r>
              <w:rPr>
                <w:rFonts w:asciiTheme="minorHAnsi" w:hAnsiTheme="minorHAnsi"/>
                <w:szCs w:val="22"/>
              </w:rPr>
              <w:t>3</w:t>
            </w:r>
          </w:p>
        </w:tc>
        <w:tc>
          <w:tcPr>
            <w:tcW w:w="8646" w:type="dxa"/>
          </w:tcPr>
          <w:p w14:paraId="238C520F"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 xml:space="preserve">Meets the requirements – the response generally meets the </w:t>
            </w:r>
            <w:proofErr w:type="gramStart"/>
            <w:r w:rsidRPr="002023E6">
              <w:rPr>
                <w:rFonts w:asciiTheme="minorHAnsi" w:hAnsiTheme="minorHAnsi"/>
                <w:szCs w:val="22"/>
              </w:rPr>
              <w:t>requirements, but</w:t>
            </w:r>
            <w:proofErr w:type="gramEnd"/>
            <w:r w:rsidRPr="002023E6">
              <w:rPr>
                <w:rFonts w:asciiTheme="minorHAnsi" w:hAnsiTheme="minorHAnsi"/>
                <w:szCs w:val="22"/>
              </w:rPr>
              <w:t xml:space="preserve"> lacks sufficient detail to warrant a higher mark.</w:t>
            </w:r>
          </w:p>
        </w:tc>
      </w:tr>
      <w:tr w:rsidR="00BF60BE" w:rsidRPr="002023E6" w14:paraId="75E6F8C3" w14:textId="77777777" w:rsidTr="00F6539A">
        <w:trPr>
          <w:trHeight w:val="454"/>
        </w:trPr>
        <w:tc>
          <w:tcPr>
            <w:tcW w:w="993" w:type="dxa"/>
            <w:vAlign w:val="center"/>
          </w:tcPr>
          <w:p w14:paraId="5B0C360E" w14:textId="14031166" w:rsidR="00BF60BE" w:rsidRPr="002023E6" w:rsidRDefault="006C3105" w:rsidP="00F6539A">
            <w:pPr>
              <w:spacing w:before="60" w:after="60"/>
              <w:jc w:val="center"/>
              <w:rPr>
                <w:rFonts w:asciiTheme="minorHAnsi" w:hAnsiTheme="minorHAnsi"/>
                <w:szCs w:val="22"/>
              </w:rPr>
            </w:pPr>
            <w:r>
              <w:rPr>
                <w:rFonts w:asciiTheme="minorHAnsi" w:hAnsiTheme="minorHAnsi"/>
                <w:szCs w:val="22"/>
              </w:rPr>
              <w:t>4</w:t>
            </w:r>
          </w:p>
        </w:tc>
        <w:tc>
          <w:tcPr>
            <w:tcW w:w="8646" w:type="dxa"/>
          </w:tcPr>
          <w:p w14:paraId="7E82AAFF"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A Good response that meets the requirements with good supporting evidence.  Demonstrates good understanding. </w:t>
            </w:r>
          </w:p>
        </w:tc>
      </w:tr>
      <w:tr w:rsidR="00BF60BE" w:rsidRPr="002023E6" w14:paraId="1C907340" w14:textId="77777777" w:rsidTr="00F6539A">
        <w:trPr>
          <w:trHeight w:val="454"/>
        </w:trPr>
        <w:tc>
          <w:tcPr>
            <w:tcW w:w="993" w:type="dxa"/>
            <w:vAlign w:val="center"/>
          </w:tcPr>
          <w:p w14:paraId="38E2420F" w14:textId="72B3BB12" w:rsidR="00BF60BE" w:rsidRPr="002023E6" w:rsidRDefault="006C3105" w:rsidP="00F6539A">
            <w:pPr>
              <w:spacing w:before="60" w:after="60"/>
              <w:jc w:val="center"/>
              <w:rPr>
                <w:rFonts w:asciiTheme="minorHAnsi" w:hAnsiTheme="minorHAnsi"/>
                <w:szCs w:val="22"/>
              </w:rPr>
            </w:pPr>
            <w:r>
              <w:rPr>
                <w:rFonts w:asciiTheme="minorHAnsi" w:hAnsiTheme="minorHAnsi"/>
                <w:szCs w:val="22"/>
              </w:rPr>
              <w:t>5</w:t>
            </w:r>
          </w:p>
        </w:tc>
        <w:tc>
          <w:tcPr>
            <w:tcW w:w="8646" w:type="dxa"/>
          </w:tcPr>
          <w:p w14:paraId="5B0CFE9B"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An Excellent comprehensive response that meets the requirements.  Indicates an excellent response with detailed supporting evidence and no weaknesses resulting in a high level of confidence. </w:t>
            </w:r>
          </w:p>
        </w:tc>
      </w:tr>
    </w:tbl>
    <w:p w14:paraId="3EFB07EC" w14:textId="5F7B1A86" w:rsidR="00E36929" w:rsidRDefault="00E36929" w:rsidP="00C77B3A">
      <w:pPr>
        <w:ind w:left="-567"/>
      </w:pPr>
    </w:p>
    <w:p w14:paraId="55816135" w14:textId="4F03277A" w:rsidR="00465F3F" w:rsidRDefault="00465F3F">
      <w:r>
        <w:br w:type="page"/>
      </w:r>
    </w:p>
    <w:p w14:paraId="470E5793" w14:textId="77777777" w:rsidR="00BF60BE" w:rsidRDefault="00BF60BE" w:rsidP="00C77B3A">
      <w:pPr>
        <w:ind w:left="-567"/>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4266"/>
        <w:gridCol w:w="4516"/>
      </w:tblGrid>
      <w:tr w:rsidR="00BF60BE" w:rsidRPr="002F6086" w14:paraId="6D1029B2" w14:textId="77777777" w:rsidTr="00F6539A">
        <w:trPr>
          <w:trHeight w:val="454"/>
          <w:jc w:val="center"/>
        </w:trPr>
        <w:tc>
          <w:tcPr>
            <w:tcW w:w="867" w:type="dxa"/>
            <w:shd w:val="clear" w:color="auto" w:fill="000000" w:themeFill="text1"/>
            <w:vAlign w:val="center"/>
          </w:tcPr>
          <w:p w14:paraId="119BA246" w14:textId="6D25CF68" w:rsidR="00BF60BE" w:rsidRPr="002F6086" w:rsidRDefault="00BF60BE" w:rsidP="00F6539A">
            <w:pPr>
              <w:widowControl w:val="0"/>
              <w:overflowPunct w:val="0"/>
              <w:autoSpaceDE w:val="0"/>
              <w:autoSpaceDN w:val="0"/>
              <w:spacing w:before="60" w:after="60"/>
              <w:jc w:val="center"/>
              <w:textAlignment w:val="baseline"/>
              <w:rPr>
                <w:rFonts w:ascii="Calibri" w:hAnsi="Calibri"/>
                <w:b/>
                <w:color w:val="FFFFFF" w:themeColor="background1"/>
              </w:rPr>
            </w:pPr>
            <w:r w:rsidRPr="002F6086">
              <w:rPr>
                <w:rFonts w:ascii="Calibri" w:hAnsi="Calibri"/>
              </w:rPr>
              <w:br w:type="page"/>
            </w:r>
            <w:r w:rsidRPr="002F6086">
              <w:rPr>
                <w:rFonts w:ascii="Calibri" w:hAnsi="Calibri"/>
                <w:b/>
                <w:color w:val="FFFFFF" w:themeColor="background1"/>
              </w:rPr>
              <w:t>[</w:t>
            </w:r>
            <w:r>
              <w:rPr>
                <w:rFonts w:ascii="Calibri" w:hAnsi="Calibri"/>
                <w:b/>
                <w:color w:val="FFFFFF" w:themeColor="background1"/>
              </w:rPr>
              <w:t>B</w:t>
            </w:r>
            <w:r w:rsidR="00C03EED">
              <w:rPr>
                <w:rFonts w:ascii="Calibri" w:hAnsi="Calibri"/>
                <w:b/>
                <w:color w:val="FFFFFF" w:themeColor="background1"/>
              </w:rPr>
              <w:t>2</w:t>
            </w:r>
            <w:r w:rsidRPr="002F6086">
              <w:rPr>
                <w:rFonts w:ascii="Calibri" w:hAnsi="Calibri"/>
                <w:b/>
                <w:color w:val="FFFFFF" w:themeColor="background1"/>
              </w:rPr>
              <w:t>]</w:t>
            </w:r>
          </w:p>
        </w:tc>
        <w:tc>
          <w:tcPr>
            <w:tcW w:w="4266" w:type="dxa"/>
            <w:shd w:val="clear" w:color="auto" w:fill="000000" w:themeFill="text1"/>
            <w:vAlign w:val="center"/>
          </w:tcPr>
          <w:p w14:paraId="1AAD0656" w14:textId="77CC9BC3" w:rsidR="00BF60BE" w:rsidRPr="002F6086" w:rsidRDefault="00E36929" w:rsidP="00F6539A">
            <w:pPr>
              <w:widowControl w:val="0"/>
              <w:overflowPunct w:val="0"/>
              <w:autoSpaceDE w:val="0"/>
              <w:autoSpaceDN w:val="0"/>
              <w:adjustRightInd w:val="0"/>
              <w:spacing w:before="60" w:after="60"/>
              <w:textAlignment w:val="baseline"/>
              <w:rPr>
                <w:rFonts w:ascii="Calibri" w:hAnsi="Calibri"/>
                <w:b/>
                <w:color w:val="FFFFFF" w:themeColor="background1"/>
              </w:rPr>
            </w:pPr>
            <w:r>
              <w:rPr>
                <w:rFonts w:ascii="Calibri" w:hAnsi="Calibri"/>
                <w:b/>
                <w:color w:val="FFFFFF" w:themeColor="background1"/>
              </w:rPr>
              <w:t>Methodology of Service</w:t>
            </w:r>
          </w:p>
        </w:tc>
        <w:tc>
          <w:tcPr>
            <w:tcW w:w="4516" w:type="dxa"/>
            <w:shd w:val="clear" w:color="auto" w:fill="000000" w:themeFill="text1"/>
            <w:vAlign w:val="center"/>
          </w:tcPr>
          <w:p w14:paraId="7AD8DFD7" w14:textId="2F938D54" w:rsidR="00BF60BE" w:rsidRPr="00BF60BE" w:rsidRDefault="00BF60BE" w:rsidP="00F6539A">
            <w:pPr>
              <w:widowControl w:val="0"/>
              <w:overflowPunct w:val="0"/>
              <w:autoSpaceDE w:val="0"/>
              <w:autoSpaceDN w:val="0"/>
              <w:adjustRightInd w:val="0"/>
              <w:spacing w:before="60" w:after="60"/>
              <w:jc w:val="right"/>
              <w:textAlignment w:val="baseline"/>
              <w:rPr>
                <w:rFonts w:ascii="Calibri" w:hAnsi="Calibri"/>
                <w:b/>
                <w:color w:val="FFFFFF" w:themeColor="background1"/>
                <w:highlight w:val="magenta"/>
              </w:rPr>
            </w:pPr>
            <w:r w:rsidRPr="006A5DCC">
              <w:rPr>
                <w:rFonts w:ascii="Calibri" w:hAnsi="Calibri"/>
                <w:b/>
                <w:color w:val="FFFFFF" w:themeColor="background1"/>
              </w:rPr>
              <w:t xml:space="preserve">Weighting </w:t>
            </w:r>
            <w:r w:rsidR="006C34B8" w:rsidRPr="006A5DCC">
              <w:rPr>
                <w:rFonts w:ascii="Calibri" w:hAnsi="Calibri"/>
                <w:b/>
                <w:color w:val="FFFFFF" w:themeColor="background1"/>
              </w:rPr>
              <w:t>33</w:t>
            </w:r>
            <w:r w:rsidRPr="006A5DCC">
              <w:rPr>
                <w:rFonts w:ascii="Calibri" w:hAnsi="Calibri"/>
                <w:b/>
                <w:color w:val="FFFFFF" w:themeColor="background1"/>
              </w:rPr>
              <w:t>%</w:t>
            </w:r>
          </w:p>
        </w:tc>
      </w:tr>
      <w:tr w:rsidR="00BF60BE" w:rsidRPr="002F6086" w14:paraId="03AA3CAD" w14:textId="77777777" w:rsidTr="00F6539A">
        <w:trPr>
          <w:trHeight w:val="454"/>
          <w:jc w:val="center"/>
        </w:trPr>
        <w:tc>
          <w:tcPr>
            <w:tcW w:w="9649" w:type="dxa"/>
            <w:gridSpan w:val="3"/>
            <w:shd w:val="clear" w:color="auto" w:fill="D9D9D9" w:themeFill="background1" w:themeFillShade="D9"/>
            <w:vAlign w:val="center"/>
          </w:tcPr>
          <w:p w14:paraId="08E59418" w14:textId="77777777" w:rsidR="00643769" w:rsidRDefault="00BF60BE" w:rsidP="00643769">
            <w:pPr>
              <w:widowControl w:val="0"/>
              <w:overflowPunct w:val="0"/>
              <w:autoSpaceDE w:val="0"/>
              <w:autoSpaceDN w:val="0"/>
              <w:adjustRightInd w:val="0"/>
              <w:spacing w:before="60" w:after="60"/>
              <w:jc w:val="both"/>
              <w:textAlignment w:val="baseline"/>
              <w:rPr>
                <w:rFonts w:ascii="Calibri" w:hAnsi="Calibri"/>
              </w:rPr>
            </w:pPr>
            <w:r>
              <w:rPr>
                <w:rFonts w:ascii="Calibri" w:hAnsi="Calibri"/>
                <w:b/>
              </w:rPr>
              <w:t xml:space="preserve">Question: </w:t>
            </w:r>
            <w:r w:rsidR="00643769" w:rsidRPr="00E36929">
              <w:rPr>
                <w:rFonts w:ascii="Calibri" w:hAnsi="Calibri"/>
              </w:rPr>
              <w:t xml:space="preserve">With specific reference to </w:t>
            </w:r>
            <w:r w:rsidR="00643769">
              <w:rPr>
                <w:rFonts w:ascii="Calibri" w:hAnsi="Calibri"/>
              </w:rPr>
              <w:t>Appendix B, Annex 1,2 and 3:</w:t>
            </w:r>
          </w:p>
          <w:p w14:paraId="4459A27B" w14:textId="77777777" w:rsidR="00643769" w:rsidRPr="00E36929" w:rsidRDefault="00643769" w:rsidP="00643769">
            <w:pPr>
              <w:widowControl w:val="0"/>
              <w:overflowPunct w:val="0"/>
              <w:autoSpaceDE w:val="0"/>
              <w:autoSpaceDN w:val="0"/>
              <w:adjustRightInd w:val="0"/>
              <w:spacing w:before="60" w:after="60"/>
              <w:jc w:val="both"/>
              <w:textAlignment w:val="baseline"/>
              <w:rPr>
                <w:rFonts w:ascii="Calibri" w:hAnsi="Calibri"/>
              </w:rPr>
            </w:pPr>
            <w:r w:rsidRPr="00E36929">
              <w:rPr>
                <w:rFonts w:ascii="Calibri" w:hAnsi="Calibri"/>
              </w:rPr>
              <w:t>Assess the Town Planning position of the site and explain your recommended strategy to deal with it in the context of the D</w:t>
            </w:r>
            <w:r>
              <w:rPr>
                <w:rFonts w:ascii="Calibri" w:hAnsi="Calibri"/>
              </w:rPr>
              <w:t>IO requirement</w:t>
            </w:r>
            <w:r w:rsidRPr="00E36929">
              <w:rPr>
                <w:rFonts w:ascii="Calibri" w:hAnsi="Calibri"/>
              </w:rPr>
              <w:t>;</w:t>
            </w:r>
          </w:p>
          <w:p w14:paraId="3DBB1350" w14:textId="77777777" w:rsidR="00643769" w:rsidRPr="00E36929" w:rsidRDefault="00643769" w:rsidP="00643769">
            <w:pPr>
              <w:widowControl w:val="0"/>
              <w:overflowPunct w:val="0"/>
              <w:autoSpaceDE w:val="0"/>
              <w:autoSpaceDN w:val="0"/>
              <w:adjustRightInd w:val="0"/>
              <w:spacing w:before="60" w:after="60"/>
              <w:jc w:val="both"/>
              <w:textAlignment w:val="baseline"/>
              <w:rPr>
                <w:rFonts w:ascii="Calibri" w:hAnsi="Calibri"/>
              </w:rPr>
            </w:pPr>
            <w:r w:rsidRPr="00E36929">
              <w:rPr>
                <w:rFonts w:ascii="Calibri" w:hAnsi="Calibri"/>
              </w:rPr>
              <w:t>Identify the possible disposal options for the notional site described within the case study and explain, with regard to the D</w:t>
            </w:r>
            <w:r>
              <w:rPr>
                <w:rFonts w:ascii="Calibri" w:hAnsi="Calibri"/>
              </w:rPr>
              <w:t>I</w:t>
            </w:r>
            <w:r w:rsidRPr="00E36929">
              <w:rPr>
                <w:rFonts w:ascii="Calibri" w:hAnsi="Calibri"/>
              </w:rPr>
              <w:t>O objectives, the risk and benefits to DIO.</w:t>
            </w:r>
          </w:p>
          <w:p w14:paraId="201C95C4" w14:textId="77777777" w:rsidR="00BF60BE" w:rsidRPr="002F6086" w:rsidRDefault="00BF60BE" w:rsidP="00F6539A">
            <w:pPr>
              <w:widowControl w:val="0"/>
              <w:overflowPunct w:val="0"/>
              <w:autoSpaceDE w:val="0"/>
              <w:autoSpaceDN w:val="0"/>
              <w:adjustRightInd w:val="0"/>
              <w:spacing w:before="60" w:after="60"/>
              <w:textAlignment w:val="baseline"/>
              <w:rPr>
                <w:rFonts w:ascii="Calibri" w:hAnsi="Calibri"/>
                <w:b/>
              </w:rPr>
            </w:pPr>
          </w:p>
        </w:tc>
      </w:tr>
      <w:tr w:rsidR="00BF60BE" w:rsidRPr="002F6086" w14:paraId="04723960" w14:textId="77777777" w:rsidTr="00F6539A">
        <w:trPr>
          <w:trHeight w:val="454"/>
          <w:jc w:val="center"/>
        </w:trPr>
        <w:tc>
          <w:tcPr>
            <w:tcW w:w="9649" w:type="dxa"/>
            <w:gridSpan w:val="3"/>
            <w:shd w:val="clear" w:color="auto" w:fill="D9D9D9" w:themeFill="background1" w:themeFillShade="D9"/>
            <w:vAlign w:val="center"/>
          </w:tcPr>
          <w:p w14:paraId="34E65C5D" w14:textId="77777777" w:rsidR="00BF60BE" w:rsidRPr="002F6086" w:rsidRDefault="00BF60BE" w:rsidP="00F6539A">
            <w:pPr>
              <w:widowControl w:val="0"/>
              <w:overflowPunct w:val="0"/>
              <w:autoSpaceDE w:val="0"/>
              <w:autoSpaceDN w:val="0"/>
              <w:adjustRightInd w:val="0"/>
              <w:spacing w:before="60" w:after="60"/>
              <w:textAlignment w:val="baseline"/>
              <w:rPr>
                <w:rFonts w:ascii="Calibri" w:hAnsi="Calibri"/>
                <w:b/>
              </w:rPr>
            </w:pPr>
            <w:r>
              <w:rPr>
                <w:rFonts w:ascii="Calibri" w:hAnsi="Calibri"/>
                <w:b/>
              </w:rPr>
              <w:t>Guidance</w:t>
            </w:r>
          </w:p>
        </w:tc>
      </w:tr>
      <w:tr w:rsidR="004549E6" w:rsidRPr="002F6086" w14:paraId="4CBCAC77" w14:textId="77777777" w:rsidTr="00F6539A">
        <w:trPr>
          <w:trHeight w:val="454"/>
          <w:jc w:val="center"/>
        </w:trPr>
        <w:tc>
          <w:tcPr>
            <w:tcW w:w="9649" w:type="dxa"/>
            <w:gridSpan w:val="3"/>
            <w:vAlign w:val="center"/>
          </w:tcPr>
          <w:p w14:paraId="113547F1" w14:textId="77777777" w:rsidR="004549E6" w:rsidRPr="004549E6" w:rsidRDefault="004549E6" w:rsidP="004549E6">
            <w:pPr>
              <w:spacing w:before="240" w:after="240"/>
              <w:jc w:val="both"/>
              <w:rPr>
                <w:rFonts w:asciiTheme="minorHAnsi" w:eastAsia="Calibri" w:hAnsiTheme="minorHAnsi" w:cs="Arial"/>
                <w:szCs w:val="22"/>
              </w:rPr>
            </w:pPr>
            <w:r w:rsidRPr="004549E6">
              <w:rPr>
                <w:rFonts w:asciiTheme="minorHAnsi" w:eastAsia="Calibri" w:hAnsiTheme="minorHAnsi" w:cs="Arial"/>
                <w:szCs w:val="22"/>
              </w:rPr>
              <w:t>Illustrative examples of information the evaluation will be based upon:</w:t>
            </w:r>
          </w:p>
          <w:p w14:paraId="4415A325" w14:textId="77777777" w:rsidR="004549E6" w:rsidRPr="004549E6" w:rsidRDefault="004549E6" w:rsidP="004549E6">
            <w:pPr>
              <w:numPr>
                <w:ilvl w:val="0"/>
                <w:numId w:val="40"/>
              </w:numPr>
              <w:spacing w:before="240" w:after="240"/>
              <w:ind w:left="714" w:hanging="357"/>
              <w:jc w:val="both"/>
              <w:rPr>
                <w:rFonts w:asciiTheme="minorHAnsi" w:eastAsia="Calibri" w:hAnsiTheme="minorHAnsi" w:cs="Arial"/>
                <w:szCs w:val="22"/>
              </w:rPr>
            </w:pPr>
            <w:r w:rsidRPr="004549E6">
              <w:rPr>
                <w:rFonts w:asciiTheme="minorHAnsi" w:eastAsia="Calibri" w:hAnsiTheme="minorHAnsi" w:cs="Arial"/>
                <w:szCs w:val="22"/>
              </w:rPr>
              <w:t>A consideration of site opportunities and constraints;</w:t>
            </w:r>
          </w:p>
          <w:p w14:paraId="0D209DEF" w14:textId="77777777" w:rsidR="004549E6" w:rsidRPr="004549E6" w:rsidRDefault="004549E6" w:rsidP="004549E6">
            <w:pPr>
              <w:numPr>
                <w:ilvl w:val="0"/>
                <w:numId w:val="40"/>
              </w:numPr>
              <w:spacing w:before="240" w:after="240"/>
              <w:ind w:left="714" w:hanging="357"/>
              <w:jc w:val="both"/>
              <w:rPr>
                <w:rFonts w:asciiTheme="minorHAnsi" w:eastAsia="Calibri" w:hAnsiTheme="minorHAnsi" w:cs="Arial"/>
                <w:szCs w:val="22"/>
              </w:rPr>
            </w:pPr>
            <w:r w:rsidRPr="004549E6">
              <w:rPr>
                <w:rFonts w:asciiTheme="minorHAnsi" w:eastAsia="Calibri" w:hAnsiTheme="minorHAnsi" w:cs="Arial"/>
                <w:szCs w:val="22"/>
              </w:rPr>
              <w:t xml:space="preserve">Review of National and Local planning policy and statutory designations and the application of this information to enhance site value; </w:t>
            </w:r>
          </w:p>
          <w:p w14:paraId="375784FC" w14:textId="708B4ADA" w:rsidR="004549E6" w:rsidRPr="004549E6" w:rsidRDefault="004549E6" w:rsidP="004549E6">
            <w:pPr>
              <w:numPr>
                <w:ilvl w:val="0"/>
                <w:numId w:val="40"/>
              </w:numPr>
              <w:spacing w:before="240" w:after="240"/>
              <w:ind w:left="714" w:hanging="357"/>
              <w:jc w:val="both"/>
              <w:rPr>
                <w:rFonts w:asciiTheme="minorHAnsi" w:eastAsia="Calibri" w:hAnsiTheme="minorHAnsi" w:cs="Arial"/>
                <w:szCs w:val="22"/>
              </w:rPr>
            </w:pPr>
            <w:r w:rsidRPr="004549E6">
              <w:rPr>
                <w:rFonts w:asciiTheme="minorHAnsi" w:eastAsia="Calibri" w:hAnsiTheme="minorHAnsi" w:cs="Arial"/>
                <w:szCs w:val="22"/>
              </w:rPr>
              <w:t>Clear methodical approach to devise a planning, master</w:t>
            </w:r>
            <w:r>
              <w:rPr>
                <w:rFonts w:asciiTheme="minorHAnsi" w:eastAsia="Calibri" w:hAnsiTheme="minorHAnsi" w:cs="Arial"/>
                <w:szCs w:val="22"/>
              </w:rPr>
              <w:t xml:space="preserve"> </w:t>
            </w:r>
            <w:r w:rsidRPr="004549E6">
              <w:rPr>
                <w:rFonts w:asciiTheme="minorHAnsi" w:eastAsia="Calibri" w:hAnsiTheme="minorHAnsi" w:cs="Arial"/>
                <w:szCs w:val="22"/>
              </w:rPr>
              <w:t>planning and disposal strategy; based on good quality evidence and informed by the SOR activities as well as key external influences e.g. stakeholders, planning process and local housing market</w:t>
            </w:r>
          </w:p>
          <w:p w14:paraId="59A673B5" w14:textId="77777777" w:rsidR="004549E6" w:rsidRDefault="004549E6" w:rsidP="004549E6">
            <w:pPr>
              <w:numPr>
                <w:ilvl w:val="0"/>
                <w:numId w:val="40"/>
              </w:numPr>
              <w:spacing w:before="240" w:after="240"/>
              <w:ind w:left="714" w:hanging="357"/>
              <w:jc w:val="both"/>
              <w:rPr>
                <w:rFonts w:asciiTheme="minorHAnsi" w:eastAsia="Calibri" w:hAnsiTheme="minorHAnsi" w:cs="Arial"/>
                <w:szCs w:val="22"/>
              </w:rPr>
            </w:pPr>
            <w:r w:rsidRPr="004549E6">
              <w:rPr>
                <w:rFonts w:asciiTheme="minorHAnsi" w:eastAsia="Calibri" w:hAnsiTheme="minorHAnsi" w:cs="Arial"/>
                <w:szCs w:val="22"/>
              </w:rPr>
              <w:t xml:space="preserve">Identification of disposal options; with consideration of where approaches could add value or incur risks for MOD; and </w:t>
            </w:r>
          </w:p>
          <w:p w14:paraId="6B2F3416" w14:textId="77777777" w:rsidR="004549E6" w:rsidRDefault="004549E6" w:rsidP="004549E6">
            <w:pPr>
              <w:numPr>
                <w:ilvl w:val="0"/>
                <w:numId w:val="40"/>
              </w:numPr>
              <w:spacing w:before="240" w:after="240"/>
              <w:ind w:left="714" w:hanging="357"/>
              <w:jc w:val="both"/>
              <w:rPr>
                <w:rFonts w:asciiTheme="minorHAnsi" w:eastAsia="Calibri" w:hAnsiTheme="minorHAnsi" w:cs="Arial"/>
                <w:szCs w:val="22"/>
              </w:rPr>
            </w:pPr>
            <w:r w:rsidRPr="004549E6">
              <w:rPr>
                <w:rFonts w:asciiTheme="minorHAnsi" w:eastAsia="Calibri" w:hAnsiTheme="minorHAnsi" w:cs="Arial"/>
                <w:szCs w:val="22"/>
              </w:rPr>
              <w:t>Disposal Implementation approach; demonstrate how potential disposal options would be taken forward within the programme context and the key arrangements for managing delivery.</w:t>
            </w:r>
          </w:p>
          <w:p w14:paraId="11322B88" w14:textId="1D0C9ADC" w:rsidR="004549E6" w:rsidRPr="004549E6" w:rsidRDefault="00DC37FC" w:rsidP="004549E6">
            <w:pPr>
              <w:spacing w:before="240" w:after="240"/>
              <w:jc w:val="both"/>
              <w:rPr>
                <w:rFonts w:asciiTheme="minorHAnsi" w:eastAsia="Calibri" w:hAnsiTheme="minorHAnsi" w:cs="Arial"/>
                <w:szCs w:val="22"/>
              </w:rPr>
            </w:pPr>
            <w:r w:rsidRPr="001721C9">
              <w:rPr>
                <w:rFonts w:ascii="Calibri" w:hAnsi="Calibri"/>
                <w:bCs/>
              </w:rPr>
              <w:t xml:space="preserve">Maximum </w:t>
            </w:r>
            <w:r>
              <w:rPr>
                <w:rFonts w:ascii="Calibri" w:hAnsi="Calibri"/>
                <w:bCs/>
              </w:rPr>
              <w:t>3</w:t>
            </w:r>
            <w:r w:rsidRPr="001721C9">
              <w:rPr>
                <w:rFonts w:ascii="Calibri" w:hAnsi="Calibri"/>
                <w:bCs/>
              </w:rPr>
              <w:t>000 words</w:t>
            </w:r>
            <w:r>
              <w:rPr>
                <w:rFonts w:ascii="Calibri" w:hAnsi="Calibri"/>
                <w:bCs/>
              </w:rPr>
              <w:t xml:space="preserve"> </w:t>
            </w:r>
            <w:r w:rsidR="004675CA">
              <w:rPr>
                <w:rFonts w:ascii="Calibri" w:hAnsi="Calibri"/>
                <w:bCs/>
              </w:rPr>
              <w:t xml:space="preserve">for </w:t>
            </w:r>
            <w:r>
              <w:rPr>
                <w:rFonts w:ascii="Calibri" w:hAnsi="Calibri"/>
                <w:bCs/>
              </w:rPr>
              <w:t>all three sites i.e. Appendix B Annex 1, 2 and 3</w:t>
            </w:r>
          </w:p>
        </w:tc>
      </w:tr>
    </w:tbl>
    <w:tbl>
      <w:tblPr>
        <w:tblStyle w:val="TableGrid"/>
        <w:tblW w:w="9639" w:type="dxa"/>
        <w:tblInd w:w="-459" w:type="dxa"/>
        <w:tblLook w:val="04A0" w:firstRow="1" w:lastRow="0" w:firstColumn="1" w:lastColumn="0" w:noHBand="0" w:noVBand="1"/>
      </w:tblPr>
      <w:tblGrid>
        <w:gridCol w:w="993"/>
        <w:gridCol w:w="8646"/>
      </w:tblGrid>
      <w:tr w:rsidR="00BF60BE" w:rsidRPr="00257FAB" w14:paraId="612EB024" w14:textId="77777777" w:rsidTr="00F6539A">
        <w:trPr>
          <w:trHeight w:val="454"/>
        </w:trPr>
        <w:tc>
          <w:tcPr>
            <w:tcW w:w="9639" w:type="dxa"/>
            <w:gridSpan w:val="2"/>
            <w:shd w:val="clear" w:color="auto" w:fill="D9D9D9" w:themeFill="background1" w:themeFillShade="D9"/>
          </w:tcPr>
          <w:p w14:paraId="7D312393" w14:textId="77777777" w:rsidR="00BF60BE" w:rsidRPr="00257FAB" w:rsidRDefault="00BF60BE" w:rsidP="00F6539A">
            <w:pPr>
              <w:widowControl w:val="0"/>
              <w:spacing w:before="60" w:after="60"/>
              <w:rPr>
                <w:rFonts w:asciiTheme="minorHAnsi" w:hAnsiTheme="minorHAnsi"/>
                <w:b/>
                <w:szCs w:val="22"/>
              </w:rPr>
            </w:pPr>
            <w:r w:rsidRPr="00257FAB">
              <w:rPr>
                <w:rFonts w:asciiTheme="minorHAnsi" w:hAnsiTheme="minorHAnsi"/>
                <w:b/>
                <w:szCs w:val="22"/>
              </w:rPr>
              <w:t>Marking Scheme:</w:t>
            </w:r>
          </w:p>
        </w:tc>
      </w:tr>
      <w:tr w:rsidR="00BF60BE" w:rsidRPr="00257FAB" w14:paraId="3FD58E6B" w14:textId="77777777" w:rsidTr="00F6539A">
        <w:trPr>
          <w:trHeight w:val="454"/>
        </w:trPr>
        <w:tc>
          <w:tcPr>
            <w:tcW w:w="9639" w:type="dxa"/>
            <w:gridSpan w:val="2"/>
          </w:tcPr>
          <w:p w14:paraId="57284B17" w14:textId="1554D9F1" w:rsidR="00BF60BE" w:rsidRPr="00257FAB" w:rsidRDefault="00BF60BE" w:rsidP="00F6539A">
            <w:pPr>
              <w:widowControl w:val="0"/>
              <w:spacing w:before="60" w:after="60"/>
              <w:rPr>
                <w:rFonts w:asciiTheme="minorHAnsi" w:hAnsiTheme="minorHAnsi"/>
                <w:szCs w:val="22"/>
              </w:rPr>
            </w:pPr>
            <w:r w:rsidRPr="00257FAB">
              <w:rPr>
                <w:rFonts w:asciiTheme="minorHAnsi" w:hAnsiTheme="minorHAnsi"/>
                <w:szCs w:val="22"/>
              </w:rPr>
              <w:t>The following marking scheme will be used to asse</w:t>
            </w:r>
            <w:r>
              <w:rPr>
                <w:rFonts w:asciiTheme="minorHAnsi" w:hAnsiTheme="minorHAnsi"/>
                <w:szCs w:val="22"/>
              </w:rPr>
              <w:t>ss the response provided to the qualitative</w:t>
            </w:r>
            <w:r w:rsidRPr="00257FAB">
              <w:rPr>
                <w:rFonts w:asciiTheme="minorHAnsi" w:hAnsiTheme="minorHAnsi"/>
                <w:szCs w:val="22"/>
              </w:rPr>
              <w:t xml:space="preserve"> question</w:t>
            </w:r>
            <w:r>
              <w:rPr>
                <w:rFonts w:asciiTheme="minorHAnsi" w:hAnsiTheme="minorHAnsi"/>
                <w:szCs w:val="22"/>
              </w:rPr>
              <w:t>s set out above at B</w:t>
            </w:r>
            <w:r w:rsidR="004549E6">
              <w:rPr>
                <w:rFonts w:asciiTheme="minorHAnsi" w:hAnsiTheme="minorHAnsi"/>
                <w:szCs w:val="22"/>
              </w:rPr>
              <w:t>2</w:t>
            </w:r>
            <w:r w:rsidRPr="00257FAB">
              <w:rPr>
                <w:rFonts w:asciiTheme="minorHAnsi" w:hAnsiTheme="minorHAnsi"/>
                <w:szCs w:val="22"/>
              </w:rPr>
              <w:t>:</w:t>
            </w:r>
          </w:p>
        </w:tc>
      </w:tr>
      <w:tr w:rsidR="00BF60BE" w:rsidRPr="002023E6" w14:paraId="0A1F7C4D" w14:textId="77777777" w:rsidTr="00F6539A">
        <w:trPr>
          <w:trHeight w:val="454"/>
        </w:trPr>
        <w:tc>
          <w:tcPr>
            <w:tcW w:w="993" w:type="dxa"/>
            <w:vAlign w:val="center"/>
          </w:tcPr>
          <w:p w14:paraId="7EC56945" w14:textId="43AD5F20" w:rsidR="00BF60BE" w:rsidRPr="002023E6" w:rsidRDefault="006C3105" w:rsidP="00F6539A">
            <w:pPr>
              <w:spacing w:before="60" w:after="60"/>
              <w:jc w:val="center"/>
              <w:rPr>
                <w:rFonts w:asciiTheme="minorHAnsi" w:hAnsiTheme="minorHAnsi"/>
                <w:szCs w:val="22"/>
              </w:rPr>
            </w:pPr>
            <w:r>
              <w:rPr>
                <w:rFonts w:asciiTheme="minorHAnsi" w:hAnsiTheme="minorHAnsi"/>
                <w:szCs w:val="22"/>
              </w:rPr>
              <w:t>1</w:t>
            </w:r>
          </w:p>
        </w:tc>
        <w:tc>
          <w:tcPr>
            <w:tcW w:w="8646" w:type="dxa"/>
          </w:tcPr>
          <w:p w14:paraId="76648A6D"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Failed to meet any aspect of the requirements.  An unacceptable response with serious reservations.</w:t>
            </w:r>
          </w:p>
        </w:tc>
      </w:tr>
      <w:tr w:rsidR="00BF60BE" w:rsidRPr="002023E6" w14:paraId="2C82F0D0" w14:textId="77777777" w:rsidTr="00F6539A">
        <w:trPr>
          <w:trHeight w:val="454"/>
        </w:trPr>
        <w:tc>
          <w:tcPr>
            <w:tcW w:w="993" w:type="dxa"/>
            <w:vAlign w:val="center"/>
          </w:tcPr>
          <w:p w14:paraId="74F03D75" w14:textId="6D272038" w:rsidR="00BF60BE" w:rsidRPr="002023E6" w:rsidRDefault="00BF60BE" w:rsidP="00F6539A">
            <w:pPr>
              <w:spacing w:before="60" w:after="60"/>
              <w:jc w:val="center"/>
              <w:rPr>
                <w:rFonts w:asciiTheme="minorHAnsi" w:hAnsiTheme="minorHAnsi"/>
                <w:szCs w:val="22"/>
              </w:rPr>
            </w:pPr>
            <w:r w:rsidRPr="002023E6">
              <w:rPr>
                <w:rFonts w:asciiTheme="minorHAnsi" w:hAnsiTheme="minorHAnsi"/>
                <w:szCs w:val="22"/>
              </w:rPr>
              <w:t>2</w:t>
            </w:r>
          </w:p>
        </w:tc>
        <w:tc>
          <w:tcPr>
            <w:tcW w:w="8646" w:type="dxa"/>
          </w:tcPr>
          <w:p w14:paraId="3F72A724"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A Poor response with reservations.  The response lacks convincing detail with risk that the proposal will not be successful in meeting all the requirements.</w:t>
            </w:r>
          </w:p>
        </w:tc>
      </w:tr>
      <w:tr w:rsidR="00BF60BE" w:rsidRPr="002023E6" w14:paraId="7B9937D7" w14:textId="77777777" w:rsidTr="00F6539A">
        <w:trPr>
          <w:trHeight w:val="454"/>
        </w:trPr>
        <w:tc>
          <w:tcPr>
            <w:tcW w:w="993" w:type="dxa"/>
            <w:vAlign w:val="center"/>
          </w:tcPr>
          <w:p w14:paraId="365D2225" w14:textId="12D887A0" w:rsidR="00BF60BE" w:rsidRPr="002023E6" w:rsidRDefault="006C3105" w:rsidP="00F6539A">
            <w:pPr>
              <w:spacing w:before="60" w:after="60"/>
              <w:jc w:val="center"/>
              <w:rPr>
                <w:rFonts w:asciiTheme="minorHAnsi" w:hAnsiTheme="minorHAnsi"/>
                <w:szCs w:val="22"/>
              </w:rPr>
            </w:pPr>
            <w:r>
              <w:rPr>
                <w:rFonts w:asciiTheme="minorHAnsi" w:hAnsiTheme="minorHAnsi"/>
                <w:szCs w:val="22"/>
              </w:rPr>
              <w:t>3</w:t>
            </w:r>
          </w:p>
        </w:tc>
        <w:tc>
          <w:tcPr>
            <w:tcW w:w="8646" w:type="dxa"/>
          </w:tcPr>
          <w:p w14:paraId="2DF3C354"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 xml:space="preserve">Meets the requirements – the response generally meets the </w:t>
            </w:r>
            <w:proofErr w:type="gramStart"/>
            <w:r w:rsidRPr="002023E6">
              <w:rPr>
                <w:rFonts w:asciiTheme="minorHAnsi" w:hAnsiTheme="minorHAnsi"/>
                <w:szCs w:val="22"/>
              </w:rPr>
              <w:t>requirements, but</w:t>
            </w:r>
            <w:proofErr w:type="gramEnd"/>
            <w:r w:rsidRPr="002023E6">
              <w:rPr>
                <w:rFonts w:asciiTheme="minorHAnsi" w:hAnsiTheme="minorHAnsi"/>
                <w:szCs w:val="22"/>
              </w:rPr>
              <w:t xml:space="preserve"> lacks sufficient detail to warrant a higher mark.</w:t>
            </w:r>
          </w:p>
        </w:tc>
      </w:tr>
      <w:tr w:rsidR="00BF60BE" w:rsidRPr="002023E6" w14:paraId="6939BE46" w14:textId="77777777" w:rsidTr="00F6539A">
        <w:trPr>
          <w:trHeight w:val="454"/>
        </w:trPr>
        <w:tc>
          <w:tcPr>
            <w:tcW w:w="993" w:type="dxa"/>
            <w:vAlign w:val="center"/>
          </w:tcPr>
          <w:p w14:paraId="40003A80" w14:textId="1C6F1AE1" w:rsidR="00BF60BE" w:rsidRPr="002023E6" w:rsidRDefault="006C3105" w:rsidP="00F6539A">
            <w:pPr>
              <w:spacing w:before="60" w:after="60"/>
              <w:jc w:val="center"/>
              <w:rPr>
                <w:rFonts w:asciiTheme="minorHAnsi" w:hAnsiTheme="minorHAnsi"/>
                <w:szCs w:val="22"/>
              </w:rPr>
            </w:pPr>
            <w:r>
              <w:rPr>
                <w:rFonts w:asciiTheme="minorHAnsi" w:hAnsiTheme="minorHAnsi"/>
                <w:szCs w:val="22"/>
              </w:rPr>
              <w:t>4</w:t>
            </w:r>
          </w:p>
        </w:tc>
        <w:tc>
          <w:tcPr>
            <w:tcW w:w="8646" w:type="dxa"/>
          </w:tcPr>
          <w:p w14:paraId="63D12307"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A Good response that meets the requirements with good supporting evidence.  Demonstrates good understanding. </w:t>
            </w:r>
          </w:p>
        </w:tc>
      </w:tr>
      <w:tr w:rsidR="00BF60BE" w:rsidRPr="002023E6" w14:paraId="5EE56787" w14:textId="77777777" w:rsidTr="00F6539A">
        <w:trPr>
          <w:trHeight w:val="454"/>
        </w:trPr>
        <w:tc>
          <w:tcPr>
            <w:tcW w:w="993" w:type="dxa"/>
            <w:vAlign w:val="center"/>
          </w:tcPr>
          <w:p w14:paraId="6745717F" w14:textId="0CB679D8" w:rsidR="00BF60BE" w:rsidRPr="002023E6" w:rsidRDefault="006C3105" w:rsidP="00F6539A">
            <w:pPr>
              <w:spacing w:before="60" w:after="60"/>
              <w:jc w:val="center"/>
              <w:rPr>
                <w:rFonts w:asciiTheme="minorHAnsi" w:hAnsiTheme="minorHAnsi"/>
                <w:szCs w:val="22"/>
              </w:rPr>
            </w:pPr>
            <w:r>
              <w:rPr>
                <w:rFonts w:asciiTheme="minorHAnsi" w:hAnsiTheme="minorHAnsi"/>
                <w:szCs w:val="22"/>
              </w:rPr>
              <w:t>5</w:t>
            </w:r>
          </w:p>
        </w:tc>
        <w:tc>
          <w:tcPr>
            <w:tcW w:w="8646" w:type="dxa"/>
          </w:tcPr>
          <w:p w14:paraId="6E200ED1"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An Excellent comprehensive response that meets the requirements.  Indicates an excellent response with detailed supporting evidence and no weaknesses resulting in a high level of confidence. </w:t>
            </w:r>
          </w:p>
        </w:tc>
      </w:tr>
    </w:tbl>
    <w:p w14:paraId="2437F415" w14:textId="21C18CC6" w:rsidR="00BF60BE" w:rsidRDefault="00BF60BE" w:rsidP="00C77B3A">
      <w:pPr>
        <w:ind w:left="-567"/>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4266"/>
        <w:gridCol w:w="4516"/>
      </w:tblGrid>
      <w:tr w:rsidR="00BF60BE" w:rsidRPr="002F6086" w14:paraId="29BA4524" w14:textId="77777777" w:rsidTr="00F6539A">
        <w:trPr>
          <w:trHeight w:val="454"/>
          <w:jc w:val="center"/>
        </w:trPr>
        <w:tc>
          <w:tcPr>
            <w:tcW w:w="867" w:type="dxa"/>
            <w:shd w:val="clear" w:color="auto" w:fill="000000" w:themeFill="text1"/>
            <w:vAlign w:val="center"/>
          </w:tcPr>
          <w:p w14:paraId="1D18F484" w14:textId="0C7CF893" w:rsidR="00BF60BE" w:rsidRPr="002F6086" w:rsidRDefault="00BF60BE" w:rsidP="00F6539A">
            <w:pPr>
              <w:widowControl w:val="0"/>
              <w:overflowPunct w:val="0"/>
              <w:autoSpaceDE w:val="0"/>
              <w:autoSpaceDN w:val="0"/>
              <w:spacing w:before="60" w:after="60"/>
              <w:jc w:val="center"/>
              <w:textAlignment w:val="baseline"/>
              <w:rPr>
                <w:rFonts w:ascii="Calibri" w:hAnsi="Calibri"/>
                <w:b/>
                <w:color w:val="FFFFFF" w:themeColor="background1"/>
              </w:rPr>
            </w:pPr>
            <w:r w:rsidRPr="002F6086">
              <w:rPr>
                <w:rFonts w:ascii="Calibri" w:hAnsi="Calibri"/>
              </w:rPr>
              <w:lastRenderedPageBreak/>
              <w:br w:type="page"/>
            </w:r>
            <w:r w:rsidRPr="002F6086">
              <w:rPr>
                <w:rFonts w:ascii="Calibri" w:hAnsi="Calibri"/>
                <w:b/>
                <w:color w:val="FFFFFF" w:themeColor="background1"/>
              </w:rPr>
              <w:t>[</w:t>
            </w:r>
            <w:r>
              <w:rPr>
                <w:rFonts w:ascii="Calibri" w:hAnsi="Calibri"/>
                <w:b/>
                <w:color w:val="FFFFFF" w:themeColor="background1"/>
              </w:rPr>
              <w:t>B</w:t>
            </w:r>
            <w:r w:rsidR="004549E6">
              <w:rPr>
                <w:rFonts w:ascii="Calibri" w:hAnsi="Calibri"/>
                <w:b/>
                <w:color w:val="FFFFFF" w:themeColor="background1"/>
              </w:rPr>
              <w:t>3</w:t>
            </w:r>
            <w:r w:rsidRPr="002F6086">
              <w:rPr>
                <w:rFonts w:ascii="Calibri" w:hAnsi="Calibri"/>
                <w:b/>
                <w:color w:val="FFFFFF" w:themeColor="background1"/>
              </w:rPr>
              <w:t>]</w:t>
            </w:r>
          </w:p>
        </w:tc>
        <w:tc>
          <w:tcPr>
            <w:tcW w:w="4266" w:type="dxa"/>
            <w:shd w:val="clear" w:color="auto" w:fill="000000" w:themeFill="text1"/>
            <w:vAlign w:val="center"/>
          </w:tcPr>
          <w:p w14:paraId="61692DE3" w14:textId="1DCCB3C5" w:rsidR="00BF60BE" w:rsidRPr="002F6086" w:rsidRDefault="00BF60BE" w:rsidP="00F6539A">
            <w:pPr>
              <w:widowControl w:val="0"/>
              <w:overflowPunct w:val="0"/>
              <w:autoSpaceDE w:val="0"/>
              <w:autoSpaceDN w:val="0"/>
              <w:adjustRightInd w:val="0"/>
              <w:spacing w:before="60" w:after="60"/>
              <w:textAlignment w:val="baseline"/>
              <w:rPr>
                <w:rFonts w:ascii="Calibri" w:hAnsi="Calibri"/>
                <w:b/>
                <w:color w:val="FFFFFF" w:themeColor="background1"/>
              </w:rPr>
            </w:pPr>
            <w:r>
              <w:rPr>
                <w:rFonts w:ascii="Calibri" w:hAnsi="Calibri"/>
                <w:b/>
                <w:color w:val="FFFFFF" w:themeColor="background1"/>
              </w:rPr>
              <w:t>Ca</w:t>
            </w:r>
            <w:r w:rsidR="004549E6">
              <w:rPr>
                <w:rFonts w:ascii="Calibri" w:hAnsi="Calibri"/>
                <w:b/>
                <w:color w:val="FFFFFF" w:themeColor="background1"/>
              </w:rPr>
              <w:t>pacity and Resources</w:t>
            </w:r>
          </w:p>
        </w:tc>
        <w:tc>
          <w:tcPr>
            <w:tcW w:w="4516" w:type="dxa"/>
            <w:shd w:val="clear" w:color="auto" w:fill="000000" w:themeFill="text1"/>
            <w:vAlign w:val="center"/>
          </w:tcPr>
          <w:p w14:paraId="1B1257AD" w14:textId="6A6CCA10" w:rsidR="00BF60BE" w:rsidRPr="00BF60BE" w:rsidRDefault="00BF60BE" w:rsidP="00F6539A">
            <w:pPr>
              <w:widowControl w:val="0"/>
              <w:overflowPunct w:val="0"/>
              <w:autoSpaceDE w:val="0"/>
              <w:autoSpaceDN w:val="0"/>
              <w:adjustRightInd w:val="0"/>
              <w:spacing w:before="60" w:after="60"/>
              <w:jc w:val="right"/>
              <w:textAlignment w:val="baseline"/>
              <w:rPr>
                <w:rFonts w:ascii="Calibri" w:hAnsi="Calibri"/>
                <w:b/>
                <w:color w:val="FFFFFF" w:themeColor="background1"/>
                <w:highlight w:val="magenta"/>
              </w:rPr>
            </w:pPr>
            <w:r w:rsidRPr="006A5DCC">
              <w:rPr>
                <w:rFonts w:ascii="Calibri" w:hAnsi="Calibri"/>
                <w:b/>
                <w:color w:val="FFFFFF" w:themeColor="background1"/>
              </w:rPr>
              <w:t xml:space="preserve">Weighting </w:t>
            </w:r>
            <w:r w:rsidR="006C34B8" w:rsidRPr="006A5DCC">
              <w:rPr>
                <w:rFonts w:ascii="Calibri" w:hAnsi="Calibri"/>
                <w:b/>
                <w:color w:val="FFFFFF" w:themeColor="background1"/>
              </w:rPr>
              <w:t>33</w:t>
            </w:r>
            <w:r w:rsidRPr="006A5DCC">
              <w:rPr>
                <w:rFonts w:ascii="Calibri" w:hAnsi="Calibri"/>
                <w:b/>
                <w:color w:val="FFFFFF" w:themeColor="background1"/>
              </w:rPr>
              <w:t>%</w:t>
            </w:r>
          </w:p>
        </w:tc>
      </w:tr>
      <w:tr w:rsidR="00BF60BE" w:rsidRPr="002F6086" w14:paraId="66CE97B7" w14:textId="77777777" w:rsidTr="00F6539A">
        <w:trPr>
          <w:trHeight w:val="454"/>
          <w:jc w:val="center"/>
        </w:trPr>
        <w:tc>
          <w:tcPr>
            <w:tcW w:w="9649" w:type="dxa"/>
            <w:gridSpan w:val="3"/>
            <w:shd w:val="clear" w:color="auto" w:fill="D9D9D9" w:themeFill="background1" w:themeFillShade="D9"/>
            <w:vAlign w:val="center"/>
          </w:tcPr>
          <w:p w14:paraId="116C09CD" w14:textId="4A78166C" w:rsidR="004549E6" w:rsidRPr="004549E6" w:rsidRDefault="00BF60BE" w:rsidP="004549E6">
            <w:pPr>
              <w:spacing w:before="240" w:after="240"/>
              <w:rPr>
                <w:rFonts w:asciiTheme="minorHAnsi" w:hAnsiTheme="minorHAnsi" w:cs="Arial"/>
                <w:szCs w:val="22"/>
              </w:rPr>
            </w:pPr>
            <w:r>
              <w:rPr>
                <w:rFonts w:ascii="Calibri" w:hAnsi="Calibri"/>
                <w:b/>
              </w:rPr>
              <w:t xml:space="preserve">Question: </w:t>
            </w:r>
            <w:r w:rsidR="004549E6" w:rsidRPr="004549E6">
              <w:rPr>
                <w:rFonts w:asciiTheme="minorHAnsi" w:hAnsiTheme="minorHAnsi" w:cs="Arial"/>
                <w:szCs w:val="22"/>
              </w:rPr>
              <w:t>Provide CVs of staff fulfilling key project posts. CVs should be no longer than 2 pages, and indicate the security clearance status, highlighting the relevance of suitably qualified and experienced personnel (SQEP) to deliver the SOR</w:t>
            </w:r>
            <w:r w:rsidR="004549E6">
              <w:rPr>
                <w:rFonts w:asciiTheme="minorHAnsi" w:hAnsiTheme="minorHAnsi" w:cs="Arial"/>
                <w:szCs w:val="22"/>
              </w:rPr>
              <w:t>’s</w:t>
            </w:r>
            <w:r w:rsidR="004549E6" w:rsidRPr="004549E6">
              <w:rPr>
                <w:rFonts w:asciiTheme="minorHAnsi" w:hAnsiTheme="minorHAnsi" w:cs="Arial"/>
                <w:szCs w:val="22"/>
              </w:rPr>
              <w:t xml:space="preserve"> at </w:t>
            </w:r>
            <w:r w:rsidR="004549E6">
              <w:rPr>
                <w:rFonts w:asciiTheme="minorHAnsi" w:hAnsiTheme="minorHAnsi" w:cs="Arial"/>
                <w:szCs w:val="22"/>
              </w:rPr>
              <w:t>Appendix B</w:t>
            </w:r>
            <w:r w:rsidR="004549E6" w:rsidRPr="004549E6">
              <w:rPr>
                <w:rFonts w:asciiTheme="minorHAnsi" w:hAnsiTheme="minorHAnsi" w:cs="Arial"/>
                <w:szCs w:val="22"/>
              </w:rPr>
              <w:t>.</w:t>
            </w:r>
          </w:p>
          <w:p w14:paraId="78C0C912" w14:textId="77777777" w:rsidR="004549E6" w:rsidRPr="004549E6" w:rsidRDefault="004549E6" w:rsidP="004549E6">
            <w:pPr>
              <w:spacing w:before="240" w:after="240"/>
              <w:rPr>
                <w:rFonts w:asciiTheme="minorHAnsi" w:hAnsiTheme="minorHAnsi" w:cs="Arial"/>
                <w:szCs w:val="22"/>
              </w:rPr>
            </w:pPr>
            <w:r w:rsidRPr="004549E6">
              <w:rPr>
                <w:rFonts w:asciiTheme="minorHAnsi" w:hAnsiTheme="minorHAnsi" w:cs="Arial"/>
                <w:szCs w:val="22"/>
              </w:rPr>
              <w:t>Demonstrate management of business continuity planning in case of staff turnover/ departure from the project.</w:t>
            </w:r>
          </w:p>
          <w:p w14:paraId="69FB3FE1" w14:textId="0E55E4B7" w:rsidR="00BF60BE" w:rsidRPr="002F6086" w:rsidRDefault="004549E6" w:rsidP="004549E6">
            <w:pPr>
              <w:widowControl w:val="0"/>
              <w:overflowPunct w:val="0"/>
              <w:autoSpaceDE w:val="0"/>
              <w:autoSpaceDN w:val="0"/>
              <w:adjustRightInd w:val="0"/>
              <w:spacing w:before="60" w:after="60"/>
              <w:textAlignment w:val="baseline"/>
              <w:rPr>
                <w:rFonts w:ascii="Calibri" w:hAnsi="Calibri"/>
                <w:b/>
              </w:rPr>
            </w:pPr>
            <w:r w:rsidRPr="004549E6">
              <w:rPr>
                <w:rFonts w:asciiTheme="minorHAnsi" w:hAnsiTheme="minorHAnsi" w:cs="Arial"/>
                <w:i/>
                <w:szCs w:val="22"/>
              </w:rPr>
              <w:t>Please note that security clearance status of your staff will not be used as assessment criteria against this question. It is just provided as an indicator to the DIO of mobilisation requirements for your staff.</w:t>
            </w:r>
          </w:p>
        </w:tc>
      </w:tr>
      <w:tr w:rsidR="00BF60BE" w:rsidRPr="002F6086" w14:paraId="5F6B57CC" w14:textId="77777777" w:rsidTr="00F6539A">
        <w:trPr>
          <w:trHeight w:val="454"/>
          <w:jc w:val="center"/>
        </w:trPr>
        <w:tc>
          <w:tcPr>
            <w:tcW w:w="9649" w:type="dxa"/>
            <w:gridSpan w:val="3"/>
            <w:shd w:val="clear" w:color="auto" w:fill="D9D9D9" w:themeFill="background1" w:themeFillShade="D9"/>
            <w:vAlign w:val="center"/>
          </w:tcPr>
          <w:p w14:paraId="1E9F46C9" w14:textId="77777777" w:rsidR="00BF60BE" w:rsidRPr="002F6086" w:rsidRDefault="00BF60BE" w:rsidP="00F6539A">
            <w:pPr>
              <w:widowControl w:val="0"/>
              <w:overflowPunct w:val="0"/>
              <w:autoSpaceDE w:val="0"/>
              <w:autoSpaceDN w:val="0"/>
              <w:adjustRightInd w:val="0"/>
              <w:spacing w:before="60" w:after="60"/>
              <w:textAlignment w:val="baseline"/>
              <w:rPr>
                <w:rFonts w:ascii="Calibri" w:hAnsi="Calibri"/>
                <w:b/>
              </w:rPr>
            </w:pPr>
            <w:r>
              <w:rPr>
                <w:rFonts w:ascii="Calibri" w:hAnsi="Calibri"/>
                <w:b/>
              </w:rPr>
              <w:t>Guidance</w:t>
            </w:r>
          </w:p>
        </w:tc>
      </w:tr>
      <w:tr w:rsidR="00BF60BE" w:rsidRPr="002F6086" w14:paraId="5F9D30F1" w14:textId="77777777" w:rsidTr="00F6539A">
        <w:trPr>
          <w:trHeight w:val="454"/>
          <w:jc w:val="center"/>
        </w:trPr>
        <w:tc>
          <w:tcPr>
            <w:tcW w:w="9649" w:type="dxa"/>
            <w:gridSpan w:val="3"/>
          </w:tcPr>
          <w:p w14:paraId="729CB323" w14:textId="6B8E100B" w:rsidR="00BF60BE" w:rsidRDefault="00BF60BE" w:rsidP="00F6539A">
            <w:pPr>
              <w:widowControl w:val="0"/>
              <w:overflowPunct w:val="0"/>
              <w:autoSpaceDE w:val="0"/>
              <w:autoSpaceDN w:val="0"/>
              <w:adjustRightInd w:val="0"/>
              <w:spacing w:before="60" w:after="60"/>
              <w:jc w:val="both"/>
              <w:textAlignment w:val="baseline"/>
              <w:rPr>
                <w:rFonts w:ascii="Calibri" w:hAnsi="Calibri"/>
              </w:rPr>
            </w:pPr>
            <w:r w:rsidRPr="007E448E">
              <w:rPr>
                <w:rFonts w:ascii="Calibri" w:hAnsi="Calibri"/>
              </w:rPr>
              <w:t>You must:</w:t>
            </w:r>
          </w:p>
          <w:p w14:paraId="440A741A" w14:textId="77777777" w:rsidR="004675CA" w:rsidRPr="007E448E" w:rsidRDefault="004675CA" w:rsidP="00F6539A">
            <w:pPr>
              <w:widowControl w:val="0"/>
              <w:overflowPunct w:val="0"/>
              <w:autoSpaceDE w:val="0"/>
              <w:autoSpaceDN w:val="0"/>
              <w:adjustRightInd w:val="0"/>
              <w:spacing w:before="60" w:after="60"/>
              <w:jc w:val="both"/>
              <w:textAlignment w:val="baseline"/>
              <w:rPr>
                <w:rFonts w:ascii="Calibri" w:hAnsi="Calibri"/>
              </w:rPr>
            </w:pPr>
          </w:p>
          <w:p w14:paraId="3BB8AFD9" w14:textId="7E1BC5D2" w:rsidR="004675CA" w:rsidRPr="004675CA" w:rsidRDefault="004675CA" w:rsidP="004675CA">
            <w:pPr>
              <w:widowControl w:val="0"/>
              <w:overflowPunct w:val="0"/>
              <w:autoSpaceDE w:val="0"/>
              <w:autoSpaceDN w:val="0"/>
              <w:adjustRightInd w:val="0"/>
              <w:spacing w:before="60" w:after="60"/>
              <w:jc w:val="both"/>
              <w:textAlignment w:val="baseline"/>
              <w:rPr>
                <w:rFonts w:ascii="Calibri" w:hAnsi="Calibri"/>
                <w:bCs/>
              </w:rPr>
            </w:pPr>
            <w:r w:rsidRPr="004675CA">
              <w:rPr>
                <w:rFonts w:ascii="Calibri" w:hAnsi="Calibri"/>
                <w:bCs/>
              </w:rPr>
              <w:t>Illustrative examples of information the evaluation will be based upon:</w:t>
            </w:r>
          </w:p>
          <w:p w14:paraId="373EDF8A" w14:textId="13B4D42E" w:rsidR="004675CA" w:rsidRPr="004675CA" w:rsidRDefault="004675CA" w:rsidP="004675CA">
            <w:pPr>
              <w:widowControl w:val="0"/>
              <w:numPr>
                <w:ilvl w:val="0"/>
                <w:numId w:val="41"/>
              </w:numPr>
              <w:overflowPunct w:val="0"/>
              <w:autoSpaceDE w:val="0"/>
              <w:autoSpaceDN w:val="0"/>
              <w:adjustRightInd w:val="0"/>
              <w:spacing w:before="60" w:after="60"/>
              <w:jc w:val="both"/>
              <w:textAlignment w:val="baseline"/>
              <w:rPr>
                <w:rFonts w:ascii="Calibri" w:hAnsi="Calibri"/>
                <w:bCs/>
              </w:rPr>
            </w:pPr>
            <w:r w:rsidRPr="004675CA">
              <w:rPr>
                <w:rFonts w:ascii="Calibri" w:hAnsi="Calibri"/>
                <w:bCs/>
              </w:rPr>
              <w:t>Understanding of the breadth of skills and experience required to deliver DIO’s requirements (as set out in the SOR</w:t>
            </w:r>
            <w:r>
              <w:rPr>
                <w:rFonts w:ascii="Calibri" w:hAnsi="Calibri"/>
                <w:bCs/>
              </w:rPr>
              <w:t>s</w:t>
            </w:r>
            <w:r w:rsidRPr="004675CA">
              <w:rPr>
                <w:rFonts w:ascii="Calibri" w:hAnsi="Calibri"/>
                <w:bCs/>
              </w:rPr>
              <w:t>);</w:t>
            </w:r>
          </w:p>
          <w:p w14:paraId="02128475" w14:textId="77777777" w:rsidR="004675CA" w:rsidRPr="004675CA" w:rsidRDefault="004675CA" w:rsidP="004675CA">
            <w:pPr>
              <w:widowControl w:val="0"/>
              <w:numPr>
                <w:ilvl w:val="0"/>
                <w:numId w:val="41"/>
              </w:numPr>
              <w:overflowPunct w:val="0"/>
              <w:autoSpaceDE w:val="0"/>
              <w:autoSpaceDN w:val="0"/>
              <w:adjustRightInd w:val="0"/>
              <w:spacing w:before="60" w:after="60"/>
              <w:jc w:val="both"/>
              <w:textAlignment w:val="baseline"/>
              <w:rPr>
                <w:rFonts w:ascii="Calibri" w:hAnsi="Calibri"/>
                <w:bCs/>
              </w:rPr>
            </w:pPr>
            <w:r w:rsidRPr="004675CA">
              <w:rPr>
                <w:rFonts w:ascii="Calibri" w:hAnsi="Calibri"/>
                <w:bCs/>
              </w:rPr>
              <w:t>Team is well structured and organised from the outset and can be mobilised quickly;</w:t>
            </w:r>
          </w:p>
          <w:p w14:paraId="1B702F62" w14:textId="77777777" w:rsidR="004675CA" w:rsidRPr="004675CA" w:rsidRDefault="004675CA" w:rsidP="004675CA">
            <w:pPr>
              <w:widowControl w:val="0"/>
              <w:numPr>
                <w:ilvl w:val="0"/>
                <w:numId w:val="41"/>
              </w:numPr>
              <w:overflowPunct w:val="0"/>
              <w:autoSpaceDE w:val="0"/>
              <w:autoSpaceDN w:val="0"/>
              <w:adjustRightInd w:val="0"/>
              <w:spacing w:before="60" w:after="60"/>
              <w:jc w:val="both"/>
              <w:textAlignment w:val="baseline"/>
              <w:rPr>
                <w:rFonts w:ascii="Calibri" w:hAnsi="Calibri"/>
                <w:bCs/>
              </w:rPr>
            </w:pPr>
            <w:r w:rsidRPr="004675CA">
              <w:rPr>
                <w:rFonts w:ascii="Calibri" w:hAnsi="Calibri"/>
                <w:bCs/>
              </w:rPr>
              <w:t>Have relevant experience, which staff will be able to transfer to this DIO contract and have shown how this links to DIO’s objectives;</w:t>
            </w:r>
          </w:p>
          <w:p w14:paraId="39D682E5" w14:textId="77777777" w:rsidR="004675CA" w:rsidRPr="004675CA" w:rsidRDefault="004675CA" w:rsidP="004675CA">
            <w:pPr>
              <w:widowControl w:val="0"/>
              <w:numPr>
                <w:ilvl w:val="0"/>
                <w:numId w:val="41"/>
              </w:numPr>
              <w:overflowPunct w:val="0"/>
              <w:autoSpaceDE w:val="0"/>
              <w:autoSpaceDN w:val="0"/>
              <w:adjustRightInd w:val="0"/>
              <w:spacing w:before="60" w:after="60"/>
              <w:jc w:val="both"/>
              <w:textAlignment w:val="baseline"/>
              <w:rPr>
                <w:rFonts w:ascii="Calibri" w:hAnsi="Calibri"/>
                <w:bCs/>
              </w:rPr>
            </w:pPr>
            <w:r w:rsidRPr="004675CA">
              <w:rPr>
                <w:rFonts w:ascii="Calibri" w:hAnsi="Calibri"/>
                <w:bCs/>
              </w:rPr>
              <w:t>Clear approach to business continuity which demonstrates organisational resilience;</w:t>
            </w:r>
          </w:p>
          <w:p w14:paraId="6B55643E" w14:textId="3A73430D" w:rsidR="00465F3F" w:rsidRDefault="004675CA" w:rsidP="00F6539A">
            <w:pPr>
              <w:widowControl w:val="0"/>
              <w:numPr>
                <w:ilvl w:val="0"/>
                <w:numId w:val="41"/>
              </w:numPr>
              <w:overflowPunct w:val="0"/>
              <w:autoSpaceDE w:val="0"/>
              <w:autoSpaceDN w:val="0"/>
              <w:adjustRightInd w:val="0"/>
              <w:spacing w:before="60" w:after="60"/>
              <w:jc w:val="both"/>
              <w:textAlignment w:val="baseline"/>
              <w:rPr>
                <w:rFonts w:ascii="Calibri" w:hAnsi="Calibri"/>
                <w:bCs/>
              </w:rPr>
            </w:pPr>
            <w:r w:rsidRPr="004675CA">
              <w:rPr>
                <w:rFonts w:ascii="Calibri" w:hAnsi="Calibri"/>
                <w:bCs/>
              </w:rPr>
              <w:t xml:space="preserve">Awareness of required working relationship with </w:t>
            </w:r>
            <w:r w:rsidR="00004AAF">
              <w:rPr>
                <w:rFonts w:ascii="Calibri" w:hAnsi="Calibri"/>
                <w:bCs/>
              </w:rPr>
              <w:t>DIO</w:t>
            </w:r>
            <w:r w:rsidRPr="004675CA">
              <w:rPr>
                <w:rFonts w:ascii="Calibri" w:hAnsi="Calibri"/>
                <w:bCs/>
              </w:rPr>
              <w:t xml:space="preserve"> and other team members.</w:t>
            </w:r>
          </w:p>
          <w:p w14:paraId="72E01912" w14:textId="1A2EAF18" w:rsidR="00465F3F" w:rsidRDefault="00465F3F" w:rsidP="00465F3F">
            <w:pPr>
              <w:widowControl w:val="0"/>
              <w:overflowPunct w:val="0"/>
              <w:autoSpaceDE w:val="0"/>
              <w:autoSpaceDN w:val="0"/>
              <w:adjustRightInd w:val="0"/>
              <w:spacing w:before="60" w:after="60"/>
              <w:jc w:val="both"/>
              <w:textAlignment w:val="baseline"/>
              <w:rPr>
                <w:rFonts w:ascii="Calibri" w:hAnsi="Calibri"/>
                <w:bCs/>
              </w:rPr>
            </w:pPr>
          </w:p>
          <w:p w14:paraId="0BFFE066" w14:textId="3FB88B1E" w:rsidR="00465F3F" w:rsidRPr="00465F3F" w:rsidRDefault="00465F3F" w:rsidP="00465F3F">
            <w:pPr>
              <w:widowControl w:val="0"/>
              <w:overflowPunct w:val="0"/>
              <w:autoSpaceDE w:val="0"/>
              <w:autoSpaceDN w:val="0"/>
              <w:adjustRightInd w:val="0"/>
              <w:spacing w:before="60" w:after="60"/>
              <w:jc w:val="both"/>
              <w:textAlignment w:val="baseline"/>
              <w:rPr>
                <w:rFonts w:ascii="Calibri" w:hAnsi="Calibri"/>
                <w:bCs/>
              </w:rPr>
            </w:pPr>
            <w:r>
              <w:rPr>
                <w:rFonts w:ascii="Calibri" w:hAnsi="Calibri"/>
                <w:bCs/>
              </w:rPr>
              <w:t>Potential Providers to submit CV’s commensurate for each Service Description Appendix B, Annex 1, 2, 3</w:t>
            </w:r>
          </w:p>
          <w:p w14:paraId="009141FD" w14:textId="364AB6D9" w:rsidR="00BF60BE" w:rsidRPr="00C77B3A" w:rsidRDefault="00BF60BE" w:rsidP="00F6539A">
            <w:pPr>
              <w:widowControl w:val="0"/>
              <w:overflowPunct w:val="0"/>
              <w:autoSpaceDE w:val="0"/>
              <w:autoSpaceDN w:val="0"/>
              <w:adjustRightInd w:val="0"/>
              <w:spacing w:before="60" w:after="60"/>
              <w:jc w:val="both"/>
              <w:textAlignment w:val="baseline"/>
              <w:rPr>
                <w:rFonts w:ascii="Calibri" w:hAnsi="Calibri"/>
              </w:rPr>
            </w:pPr>
            <w:r w:rsidRPr="001721C9">
              <w:rPr>
                <w:rFonts w:ascii="Calibri" w:hAnsi="Calibri"/>
                <w:bCs/>
              </w:rPr>
              <w:t xml:space="preserve"> </w:t>
            </w:r>
            <w:r w:rsidRPr="001721C9">
              <w:rPr>
                <w:rFonts w:ascii="Calibri" w:hAnsi="Calibri"/>
              </w:rPr>
              <w:t xml:space="preserve"> </w:t>
            </w:r>
          </w:p>
        </w:tc>
      </w:tr>
    </w:tbl>
    <w:tbl>
      <w:tblPr>
        <w:tblStyle w:val="TableGrid"/>
        <w:tblW w:w="9639" w:type="dxa"/>
        <w:tblInd w:w="-459" w:type="dxa"/>
        <w:tblLook w:val="04A0" w:firstRow="1" w:lastRow="0" w:firstColumn="1" w:lastColumn="0" w:noHBand="0" w:noVBand="1"/>
      </w:tblPr>
      <w:tblGrid>
        <w:gridCol w:w="993"/>
        <w:gridCol w:w="8646"/>
      </w:tblGrid>
      <w:tr w:rsidR="00BF60BE" w:rsidRPr="00257FAB" w14:paraId="349768D9" w14:textId="77777777" w:rsidTr="00F6539A">
        <w:trPr>
          <w:trHeight w:val="454"/>
        </w:trPr>
        <w:tc>
          <w:tcPr>
            <w:tcW w:w="9639" w:type="dxa"/>
            <w:gridSpan w:val="2"/>
            <w:shd w:val="clear" w:color="auto" w:fill="D9D9D9" w:themeFill="background1" w:themeFillShade="D9"/>
          </w:tcPr>
          <w:p w14:paraId="2C6B89EF" w14:textId="77777777" w:rsidR="00BF60BE" w:rsidRPr="00257FAB" w:rsidRDefault="00BF60BE" w:rsidP="00F6539A">
            <w:pPr>
              <w:widowControl w:val="0"/>
              <w:spacing w:before="60" w:after="60"/>
              <w:rPr>
                <w:rFonts w:asciiTheme="minorHAnsi" w:hAnsiTheme="minorHAnsi"/>
                <w:b/>
                <w:szCs w:val="22"/>
              </w:rPr>
            </w:pPr>
            <w:r w:rsidRPr="00257FAB">
              <w:rPr>
                <w:rFonts w:asciiTheme="minorHAnsi" w:hAnsiTheme="minorHAnsi"/>
                <w:b/>
                <w:szCs w:val="22"/>
              </w:rPr>
              <w:t>Marking Scheme:</w:t>
            </w:r>
          </w:p>
        </w:tc>
      </w:tr>
      <w:tr w:rsidR="00BF60BE" w:rsidRPr="00257FAB" w14:paraId="5CFA174C" w14:textId="77777777" w:rsidTr="00F6539A">
        <w:trPr>
          <w:trHeight w:val="454"/>
        </w:trPr>
        <w:tc>
          <w:tcPr>
            <w:tcW w:w="9639" w:type="dxa"/>
            <w:gridSpan w:val="2"/>
          </w:tcPr>
          <w:p w14:paraId="2F9E0A33" w14:textId="554F82E7" w:rsidR="00BF60BE" w:rsidRPr="00257FAB" w:rsidRDefault="00BF60BE" w:rsidP="00F6539A">
            <w:pPr>
              <w:widowControl w:val="0"/>
              <w:spacing w:before="60" w:after="60"/>
              <w:rPr>
                <w:rFonts w:asciiTheme="minorHAnsi" w:hAnsiTheme="minorHAnsi"/>
                <w:szCs w:val="22"/>
              </w:rPr>
            </w:pPr>
            <w:r w:rsidRPr="00257FAB">
              <w:rPr>
                <w:rFonts w:asciiTheme="minorHAnsi" w:hAnsiTheme="minorHAnsi"/>
                <w:szCs w:val="22"/>
              </w:rPr>
              <w:t>The following marking scheme will be used to asse</w:t>
            </w:r>
            <w:r>
              <w:rPr>
                <w:rFonts w:asciiTheme="minorHAnsi" w:hAnsiTheme="minorHAnsi"/>
                <w:szCs w:val="22"/>
              </w:rPr>
              <w:t>ss the response provided to the qualitative</w:t>
            </w:r>
            <w:r w:rsidRPr="00257FAB">
              <w:rPr>
                <w:rFonts w:asciiTheme="minorHAnsi" w:hAnsiTheme="minorHAnsi"/>
                <w:szCs w:val="22"/>
              </w:rPr>
              <w:t xml:space="preserve"> question</w:t>
            </w:r>
            <w:r>
              <w:rPr>
                <w:rFonts w:asciiTheme="minorHAnsi" w:hAnsiTheme="minorHAnsi"/>
                <w:szCs w:val="22"/>
              </w:rPr>
              <w:t>s set out above at B</w:t>
            </w:r>
            <w:r w:rsidR="004549E6">
              <w:rPr>
                <w:rFonts w:asciiTheme="minorHAnsi" w:hAnsiTheme="minorHAnsi"/>
                <w:szCs w:val="22"/>
              </w:rPr>
              <w:t>3</w:t>
            </w:r>
            <w:r w:rsidRPr="00257FAB">
              <w:rPr>
                <w:rFonts w:asciiTheme="minorHAnsi" w:hAnsiTheme="minorHAnsi"/>
                <w:szCs w:val="22"/>
              </w:rPr>
              <w:t>:</w:t>
            </w:r>
          </w:p>
        </w:tc>
      </w:tr>
      <w:tr w:rsidR="00BF60BE" w:rsidRPr="002023E6" w14:paraId="16C164E8" w14:textId="77777777" w:rsidTr="00F6539A">
        <w:trPr>
          <w:trHeight w:val="454"/>
        </w:trPr>
        <w:tc>
          <w:tcPr>
            <w:tcW w:w="993" w:type="dxa"/>
            <w:vAlign w:val="center"/>
          </w:tcPr>
          <w:p w14:paraId="015CB779" w14:textId="253A3D61" w:rsidR="00BF60BE" w:rsidRPr="002023E6" w:rsidRDefault="006C3105" w:rsidP="00F6539A">
            <w:pPr>
              <w:spacing w:before="60" w:after="60"/>
              <w:jc w:val="center"/>
              <w:rPr>
                <w:rFonts w:asciiTheme="minorHAnsi" w:hAnsiTheme="minorHAnsi"/>
                <w:szCs w:val="22"/>
              </w:rPr>
            </w:pPr>
            <w:r>
              <w:rPr>
                <w:rFonts w:asciiTheme="minorHAnsi" w:hAnsiTheme="minorHAnsi"/>
                <w:szCs w:val="22"/>
              </w:rPr>
              <w:t>1</w:t>
            </w:r>
          </w:p>
        </w:tc>
        <w:tc>
          <w:tcPr>
            <w:tcW w:w="8646" w:type="dxa"/>
          </w:tcPr>
          <w:p w14:paraId="5CF74FE8"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Failed to meet any aspect of the requirements.  An unacceptable response with serious reservations.</w:t>
            </w:r>
          </w:p>
        </w:tc>
      </w:tr>
      <w:tr w:rsidR="00BF60BE" w:rsidRPr="002023E6" w14:paraId="6EA90801" w14:textId="77777777" w:rsidTr="00F6539A">
        <w:trPr>
          <w:trHeight w:val="454"/>
        </w:trPr>
        <w:tc>
          <w:tcPr>
            <w:tcW w:w="993" w:type="dxa"/>
            <w:vAlign w:val="center"/>
          </w:tcPr>
          <w:p w14:paraId="1448CD42" w14:textId="465185A2" w:rsidR="00BF60BE" w:rsidRPr="002023E6" w:rsidRDefault="00BF60BE" w:rsidP="00F6539A">
            <w:pPr>
              <w:spacing w:before="60" w:after="60"/>
              <w:jc w:val="center"/>
              <w:rPr>
                <w:rFonts w:asciiTheme="minorHAnsi" w:hAnsiTheme="minorHAnsi"/>
                <w:szCs w:val="22"/>
              </w:rPr>
            </w:pPr>
            <w:r w:rsidRPr="002023E6">
              <w:rPr>
                <w:rFonts w:asciiTheme="minorHAnsi" w:hAnsiTheme="minorHAnsi"/>
                <w:szCs w:val="22"/>
              </w:rPr>
              <w:t>2</w:t>
            </w:r>
          </w:p>
        </w:tc>
        <w:tc>
          <w:tcPr>
            <w:tcW w:w="8646" w:type="dxa"/>
          </w:tcPr>
          <w:p w14:paraId="47F72090"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A Poor response with reservations.  The response lacks convincing detail with risk that the proposal will not be successful in meeting all the requirements.</w:t>
            </w:r>
          </w:p>
        </w:tc>
      </w:tr>
      <w:tr w:rsidR="00BF60BE" w:rsidRPr="002023E6" w14:paraId="023C49BD" w14:textId="77777777" w:rsidTr="00F6539A">
        <w:trPr>
          <w:trHeight w:val="454"/>
        </w:trPr>
        <w:tc>
          <w:tcPr>
            <w:tcW w:w="993" w:type="dxa"/>
            <w:vAlign w:val="center"/>
          </w:tcPr>
          <w:p w14:paraId="65A50A71" w14:textId="340DA68E" w:rsidR="00BF60BE" w:rsidRPr="002023E6" w:rsidRDefault="006C3105" w:rsidP="00F6539A">
            <w:pPr>
              <w:spacing w:before="60" w:after="60"/>
              <w:jc w:val="center"/>
              <w:rPr>
                <w:rFonts w:asciiTheme="minorHAnsi" w:hAnsiTheme="minorHAnsi"/>
                <w:szCs w:val="22"/>
              </w:rPr>
            </w:pPr>
            <w:r>
              <w:rPr>
                <w:rFonts w:asciiTheme="minorHAnsi" w:hAnsiTheme="minorHAnsi"/>
                <w:szCs w:val="22"/>
              </w:rPr>
              <w:t>3</w:t>
            </w:r>
          </w:p>
        </w:tc>
        <w:tc>
          <w:tcPr>
            <w:tcW w:w="8646" w:type="dxa"/>
          </w:tcPr>
          <w:p w14:paraId="078E8977"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 xml:space="preserve">Meets the requirements – the response generally meets the </w:t>
            </w:r>
            <w:proofErr w:type="gramStart"/>
            <w:r w:rsidRPr="002023E6">
              <w:rPr>
                <w:rFonts w:asciiTheme="minorHAnsi" w:hAnsiTheme="minorHAnsi"/>
                <w:szCs w:val="22"/>
              </w:rPr>
              <w:t>requirements, but</w:t>
            </w:r>
            <w:proofErr w:type="gramEnd"/>
            <w:r w:rsidRPr="002023E6">
              <w:rPr>
                <w:rFonts w:asciiTheme="minorHAnsi" w:hAnsiTheme="minorHAnsi"/>
                <w:szCs w:val="22"/>
              </w:rPr>
              <w:t xml:space="preserve"> lacks sufficient detail to warrant a higher mark.</w:t>
            </w:r>
          </w:p>
        </w:tc>
      </w:tr>
      <w:tr w:rsidR="00BF60BE" w:rsidRPr="002023E6" w14:paraId="5772A464" w14:textId="77777777" w:rsidTr="00F6539A">
        <w:trPr>
          <w:trHeight w:val="454"/>
        </w:trPr>
        <w:tc>
          <w:tcPr>
            <w:tcW w:w="993" w:type="dxa"/>
            <w:vAlign w:val="center"/>
          </w:tcPr>
          <w:p w14:paraId="5DE59147" w14:textId="68ACD482" w:rsidR="00BF60BE" w:rsidRPr="002023E6" w:rsidRDefault="006C3105" w:rsidP="00F6539A">
            <w:pPr>
              <w:spacing w:before="60" w:after="60"/>
              <w:jc w:val="center"/>
              <w:rPr>
                <w:rFonts w:asciiTheme="minorHAnsi" w:hAnsiTheme="minorHAnsi"/>
                <w:szCs w:val="22"/>
              </w:rPr>
            </w:pPr>
            <w:r>
              <w:rPr>
                <w:rFonts w:asciiTheme="minorHAnsi" w:hAnsiTheme="minorHAnsi"/>
                <w:szCs w:val="22"/>
              </w:rPr>
              <w:t>4</w:t>
            </w:r>
          </w:p>
        </w:tc>
        <w:tc>
          <w:tcPr>
            <w:tcW w:w="8646" w:type="dxa"/>
          </w:tcPr>
          <w:p w14:paraId="4B0344C9"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A Good response that meets the requirements with good supporting evidence.  Demonstrates good understanding. </w:t>
            </w:r>
          </w:p>
        </w:tc>
      </w:tr>
      <w:tr w:rsidR="00BF60BE" w:rsidRPr="002023E6" w14:paraId="771B14FB" w14:textId="77777777" w:rsidTr="00F6539A">
        <w:trPr>
          <w:trHeight w:val="454"/>
        </w:trPr>
        <w:tc>
          <w:tcPr>
            <w:tcW w:w="993" w:type="dxa"/>
            <w:vAlign w:val="center"/>
          </w:tcPr>
          <w:p w14:paraId="64197435" w14:textId="36C2A243" w:rsidR="00BF60BE" w:rsidRPr="002023E6" w:rsidRDefault="006C3105" w:rsidP="00F6539A">
            <w:pPr>
              <w:spacing w:before="60" w:after="60"/>
              <w:jc w:val="center"/>
              <w:rPr>
                <w:rFonts w:asciiTheme="minorHAnsi" w:hAnsiTheme="minorHAnsi"/>
                <w:szCs w:val="22"/>
              </w:rPr>
            </w:pPr>
            <w:r>
              <w:rPr>
                <w:rFonts w:asciiTheme="minorHAnsi" w:hAnsiTheme="minorHAnsi"/>
                <w:szCs w:val="22"/>
              </w:rPr>
              <w:t>5</w:t>
            </w:r>
          </w:p>
        </w:tc>
        <w:tc>
          <w:tcPr>
            <w:tcW w:w="8646" w:type="dxa"/>
          </w:tcPr>
          <w:p w14:paraId="3F8BF3F7" w14:textId="77777777" w:rsidR="00BF60BE" w:rsidRPr="002023E6" w:rsidRDefault="00BF60BE" w:rsidP="00F6539A">
            <w:pPr>
              <w:widowControl w:val="0"/>
              <w:spacing w:before="60" w:after="60"/>
              <w:rPr>
                <w:rFonts w:asciiTheme="minorHAnsi" w:hAnsiTheme="minorHAnsi"/>
                <w:szCs w:val="22"/>
              </w:rPr>
            </w:pPr>
            <w:r w:rsidRPr="002023E6">
              <w:rPr>
                <w:rFonts w:asciiTheme="minorHAnsi" w:hAnsiTheme="minorHAnsi"/>
                <w:szCs w:val="22"/>
              </w:rPr>
              <w:t>An Excellent comprehensive response that meets the requirements.  Indicates an excellent response with detailed supporting evidence and no weaknesses resulting in a high level of confidence. </w:t>
            </w:r>
          </w:p>
        </w:tc>
      </w:tr>
    </w:tbl>
    <w:p w14:paraId="19423C88" w14:textId="77777777" w:rsidR="00BF60BE" w:rsidRPr="00CF602F" w:rsidRDefault="00BF60BE" w:rsidP="00C77B3A">
      <w:pPr>
        <w:ind w:left="-567"/>
      </w:pPr>
    </w:p>
    <w:p w14:paraId="15B8C408" w14:textId="25BDD797" w:rsidR="00465F3F" w:rsidRDefault="00465F3F">
      <w:r>
        <w:br w:type="page"/>
      </w:r>
    </w:p>
    <w:p w14:paraId="7F047F96" w14:textId="77777777" w:rsidR="007403A6" w:rsidRPr="00CF602F" w:rsidRDefault="007403A6" w:rsidP="00F37653">
      <w:pPr>
        <w:widowControl w:val="0"/>
      </w:pP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4421"/>
        <w:gridCol w:w="4339"/>
      </w:tblGrid>
      <w:tr w:rsidR="00965E2C" w:rsidRPr="002F6086" w14:paraId="15B8C40C" w14:textId="77777777" w:rsidTr="005342D3">
        <w:trPr>
          <w:trHeight w:val="454"/>
          <w:jc w:val="center"/>
        </w:trPr>
        <w:tc>
          <w:tcPr>
            <w:tcW w:w="890" w:type="dxa"/>
            <w:shd w:val="clear" w:color="auto" w:fill="000000" w:themeFill="text1"/>
            <w:vAlign w:val="center"/>
          </w:tcPr>
          <w:p w14:paraId="15B8C409" w14:textId="4A4D099E" w:rsidR="00965E2C" w:rsidRPr="002F6086" w:rsidRDefault="00965E2C" w:rsidP="001A3C50">
            <w:pPr>
              <w:widowControl w:val="0"/>
              <w:overflowPunct w:val="0"/>
              <w:autoSpaceDE w:val="0"/>
              <w:autoSpaceDN w:val="0"/>
              <w:spacing w:before="60" w:after="60"/>
              <w:jc w:val="center"/>
              <w:textAlignment w:val="baseline"/>
              <w:rPr>
                <w:rFonts w:ascii="Calibri" w:hAnsi="Calibri"/>
                <w:b/>
                <w:color w:val="FFFFFF" w:themeColor="background1"/>
              </w:rPr>
            </w:pPr>
            <w:r w:rsidRPr="002F6086">
              <w:rPr>
                <w:rFonts w:ascii="Calibri" w:hAnsi="Calibri"/>
              </w:rPr>
              <w:br w:type="page"/>
            </w:r>
            <w:r w:rsidRPr="002F6086">
              <w:rPr>
                <w:rFonts w:ascii="Calibri" w:hAnsi="Calibri"/>
                <w:b/>
                <w:color w:val="FFFFFF" w:themeColor="background1"/>
              </w:rPr>
              <w:t>[</w:t>
            </w:r>
            <w:r w:rsidR="005E0E14">
              <w:rPr>
                <w:rFonts w:ascii="Calibri" w:hAnsi="Calibri"/>
                <w:b/>
                <w:color w:val="FFFFFF" w:themeColor="background1"/>
              </w:rPr>
              <w:t>B</w:t>
            </w:r>
            <w:r w:rsidR="006C3105">
              <w:rPr>
                <w:rFonts w:ascii="Calibri" w:hAnsi="Calibri"/>
                <w:b/>
                <w:color w:val="FFFFFF" w:themeColor="background1"/>
              </w:rPr>
              <w:t>4</w:t>
            </w:r>
            <w:r w:rsidRPr="002F6086">
              <w:rPr>
                <w:rFonts w:ascii="Calibri" w:hAnsi="Calibri"/>
                <w:b/>
                <w:color w:val="FFFFFF" w:themeColor="background1"/>
              </w:rPr>
              <w:t>]</w:t>
            </w:r>
          </w:p>
        </w:tc>
        <w:tc>
          <w:tcPr>
            <w:tcW w:w="4421" w:type="dxa"/>
            <w:shd w:val="clear" w:color="auto" w:fill="000000" w:themeFill="text1"/>
            <w:vAlign w:val="center"/>
          </w:tcPr>
          <w:p w14:paraId="15B8C40A" w14:textId="692CAD5D" w:rsidR="00965E2C" w:rsidRPr="002F6086" w:rsidRDefault="005E082E" w:rsidP="001E2358">
            <w:pPr>
              <w:widowControl w:val="0"/>
              <w:overflowPunct w:val="0"/>
              <w:autoSpaceDE w:val="0"/>
              <w:autoSpaceDN w:val="0"/>
              <w:adjustRightInd w:val="0"/>
              <w:spacing w:before="60" w:after="60"/>
              <w:textAlignment w:val="baseline"/>
              <w:rPr>
                <w:rFonts w:ascii="Calibri" w:hAnsi="Calibri"/>
                <w:b/>
                <w:color w:val="FFFFFF" w:themeColor="background1"/>
              </w:rPr>
            </w:pPr>
            <w:r>
              <w:rPr>
                <w:rFonts w:ascii="Calibri" w:hAnsi="Calibri"/>
                <w:b/>
                <w:color w:val="FFFFFF" w:themeColor="background1"/>
              </w:rPr>
              <w:t>Experience</w:t>
            </w:r>
          </w:p>
        </w:tc>
        <w:tc>
          <w:tcPr>
            <w:tcW w:w="4339" w:type="dxa"/>
            <w:shd w:val="clear" w:color="auto" w:fill="000000" w:themeFill="text1"/>
            <w:vAlign w:val="center"/>
          </w:tcPr>
          <w:p w14:paraId="15B8C40B" w14:textId="4BDDDB16" w:rsidR="00965E2C" w:rsidRPr="00BF60BE" w:rsidRDefault="00965E2C" w:rsidP="004B3F39">
            <w:pPr>
              <w:widowControl w:val="0"/>
              <w:overflowPunct w:val="0"/>
              <w:autoSpaceDE w:val="0"/>
              <w:autoSpaceDN w:val="0"/>
              <w:adjustRightInd w:val="0"/>
              <w:spacing w:before="60" w:after="60"/>
              <w:jc w:val="right"/>
              <w:textAlignment w:val="baseline"/>
              <w:rPr>
                <w:rFonts w:ascii="Calibri" w:hAnsi="Calibri"/>
                <w:b/>
                <w:color w:val="FFFFFF" w:themeColor="background1"/>
                <w:highlight w:val="magenta"/>
              </w:rPr>
            </w:pPr>
            <w:r w:rsidRPr="006A5DCC">
              <w:rPr>
                <w:rFonts w:ascii="Calibri" w:hAnsi="Calibri"/>
                <w:b/>
                <w:color w:val="FFFFFF" w:themeColor="background1"/>
              </w:rPr>
              <w:t xml:space="preserve">Weighting </w:t>
            </w:r>
            <w:r w:rsidR="00D10FF2" w:rsidRPr="006A5DCC">
              <w:rPr>
                <w:rFonts w:ascii="Calibri" w:hAnsi="Calibri"/>
                <w:b/>
                <w:color w:val="FFFFFF" w:themeColor="background1"/>
              </w:rPr>
              <w:t>1</w:t>
            </w:r>
            <w:r w:rsidR="006C34B8" w:rsidRPr="006A5DCC">
              <w:rPr>
                <w:rFonts w:ascii="Calibri" w:hAnsi="Calibri"/>
                <w:b/>
                <w:color w:val="FFFFFF" w:themeColor="background1"/>
              </w:rPr>
              <w:t>7</w:t>
            </w:r>
            <w:r w:rsidR="004B3F39" w:rsidRPr="006A5DCC">
              <w:rPr>
                <w:rFonts w:ascii="Calibri" w:hAnsi="Calibri"/>
                <w:b/>
                <w:color w:val="FFFFFF" w:themeColor="background1"/>
              </w:rPr>
              <w:t>%</w:t>
            </w:r>
          </w:p>
        </w:tc>
      </w:tr>
      <w:tr w:rsidR="00C77B3A" w:rsidRPr="002F6086" w14:paraId="15B8C40E" w14:textId="77777777" w:rsidTr="000226F1">
        <w:trPr>
          <w:trHeight w:val="454"/>
          <w:jc w:val="center"/>
        </w:trPr>
        <w:tc>
          <w:tcPr>
            <w:tcW w:w="9650" w:type="dxa"/>
            <w:gridSpan w:val="3"/>
            <w:shd w:val="clear" w:color="auto" w:fill="D9D9D9" w:themeFill="background1" w:themeFillShade="D9"/>
            <w:vAlign w:val="center"/>
          </w:tcPr>
          <w:p w14:paraId="586E8637" w14:textId="77777777" w:rsidR="004675CA" w:rsidRDefault="00C77B3A" w:rsidP="001436A5">
            <w:pPr>
              <w:widowControl w:val="0"/>
              <w:overflowPunct w:val="0"/>
              <w:autoSpaceDE w:val="0"/>
              <w:autoSpaceDN w:val="0"/>
              <w:adjustRightInd w:val="0"/>
              <w:spacing w:before="60" w:after="60"/>
              <w:textAlignment w:val="baseline"/>
              <w:rPr>
                <w:rFonts w:ascii="Calibri" w:hAnsi="Calibri"/>
                <w:b/>
              </w:rPr>
            </w:pPr>
            <w:r>
              <w:rPr>
                <w:rFonts w:ascii="Calibri" w:hAnsi="Calibri"/>
                <w:b/>
              </w:rPr>
              <w:t xml:space="preserve">Question: </w:t>
            </w:r>
          </w:p>
          <w:p w14:paraId="1CE4EC28" w14:textId="77777777" w:rsidR="00004AAF" w:rsidRPr="00004AAF" w:rsidRDefault="00004AAF" w:rsidP="00004AAF">
            <w:pPr>
              <w:widowControl w:val="0"/>
              <w:overflowPunct w:val="0"/>
              <w:autoSpaceDE w:val="0"/>
              <w:autoSpaceDN w:val="0"/>
              <w:adjustRightInd w:val="0"/>
              <w:spacing w:before="60" w:after="60"/>
              <w:jc w:val="both"/>
              <w:textAlignment w:val="baseline"/>
              <w:rPr>
                <w:rFonts w:ascii="Calibri" w:hAnsi="Calibri"/>
              </w:rPr>
            </w:pPr>
            <w:r w:rsidRPr="00004AAF">
              <w:rPr>
                <w:rFonts w:ascii="Calibri" w:hAnsi="Calibri"/>
              </w:rPr>
              <w:t>Please provide responses to the question below demonstrating your previous experience.</w:t>
            </w:r>
          </w:p>
          <w:p w14:paraId="15448636" w14:textId="77777777" w:rsidR="00004AAF" w:rsidRDefault="00004AAF" w:rsidP="00004AAF">
            <w:pPr>
              <w:widowControl w:val="0"/>
              <w:overflowPunct w:val="0"/>
              <w:autoSpaceDE w:val="0"/>
              <w:autoSpaceDN w:val="0"/>
              <w:adjustRightInd w:val="0"/>
              <w:spacing w:before="60" w:after="60"/>
              <w:jc w:val="both"/>
              <w:textAlignment w:val="baseline"/>
              <w:rPr>
                <w:rFonts w:ascii="Calibri" w:hAnsi="Calibri"/>
              </w:rPr>
            </w:pPr>
            <w:r w:rsidRPr="00004AAF">
              <w:rPr>
                <w:rFonts w:ascii="Calibri" w:hAnsi="Calibri"/>
              </w:rPr>
              <w:t>Diagrams may be included.  Additional documents/attachments are not permitted:</w:t>
            </w:r>
          </w:p>
          <w:p w14:paraId="15B8C40D" w14:textId="4B503D97" w:rsidR="00C77B3A" w:rsidRPr="002F6086" w:rsidRDefault="00C77B3A" w:rsidP="001436A5">
            <w:pPr>
              <w:widowControl w:val="0"/>
              <w:overflowPunct w:val="0"/>
              <w:autoSpaceDE w:val="0"/>
              <w:autoSpaceDN w:val="0"/>
              <w:adjustRightInd w:val="0"/>
              <w:spacing w:before="60" w:after="60"/>
              <w:textAlignment w:val="baseline"/>
              <w:rPr>
                <w:rFonts w:ascii="Calibri" w:hAnsi="Calibri"/>
                <w:b/>
              </w:rPr>
            </w:pPr>
          </w:p>
        </w:tc>
      </w:tr>
      <w:tr w:rsidR="00965E2C" w:rsidRPr="002F6086" w14:paraId="15B8C410" w14:textId="77777777" w:rsidTr="000226F1">
        <w:trPr>
          <w:trHeight w:val="454"/>
          <w:jc w:val="center"/>
        </w:trPr>
        <w:tc>
          <w:tcPr>
            <w:tcW w:w="9650" w:type="dxa"/>
            <w:gridSpan w:val="3"/>
            <w:shd w:val="clear" w:color="auto" w:fill="D9D9D9" w:themeFill="background1" w:themeFillShade="D9"/>
            <w:vAlign w:val="center"/>
          </w:tcPr>
          <w:p w14:paraId="4B31219A" w14:textId="77777777" w:rsidR="00965E2C" w:rsidRDefault="00965E2C" w:rsidP="00965E2C">
            <w:pPr>
              <w:widowControl w:val="0"/>
              <w:overflowPunct w:val="0"/>
              <w:autoSpaceDE w:val="0"/>
              <w:autoSpaceDN w:val="0"/>
              <w:adjustRightInd w:val="0"/>
              <w:spacing w:before="60" w:after="60"/>
              <w:textAlignment w:val="baseline"/>
              <w:rPr>
                <w:rFonts w:ascii="Calibri" w:hAnsi="Calibri"/>
                <w:b/>
              </w:rPr>
            </w:pPr>
            <w:r w:rsidRPr="002F6086">
              <w:rPr>
                <w:rFonts w:ascii="Calibri" w:hAnsi="Calibri"/>
                <w:b/>
              </w:rPr>
              <w:t>Guidance:</w:t>
            </w:r>
            <w:r w:rsidR="00004AAF">
              <w:rPr>
                <w:rFonts w:ascii="Calibri" w:hAnsi="Calibri"/>
                <w:b/>
              </w:rPr>
              <w:t xml:space="preserve"> </w:t>
            </w:r>
          </w:p>
          <w:p w14:paraId="15B8C40F" w14:textId="4747964C" w:rsidR="00004AAF" w:rsidRPr="002F6086" w:rsidRDefault="00004AAF" w:rsidP="00965E2C">
            <w:pPr>
              <w:widowControl w:val="0"/>
              <w:overflowPunct w:val="0"/>
              <w:autoSpaceDE w:val="0"/>
              <w:autoSpaceDN w:val="0"/>
              <w:adjustRightInd w:val="0"/>
              <w:spacing w:before="60" w:after="60"/>
              <w:textAlignment w:val="baseline"/>
              <w:rPr>
                <w:rFonts w:ascii="Calibri" w:hAnsi="Calibri"/>
                <w:b/>
              </w:rPr>
            </w:pPr>
            <w:r w:rsidRPr="00004AAF">
              <w:rPr>
                <w:rFonts w:ascii="Calibri" w:hAnsi="Calibri"/>
              </w:rPr>
              <w:t>Provide two examples within the past 5 years that demonstrate relevant experience of delivering the objectives set out in the</w:t>
            </w:r>
            <w:r>
              <w:rPr>
                <w:rFonts w:ascii="Calibri" w:hAnsi="Calibri"/>
              </w:rPr>
              <w:t xml:space="preserve"> </w:t>
            </w:r>
            <w:r w:rsidRPr="00004AAF">
              <w:rPr>
                <w:rFonts w:ascii="Calibri" w:hAnsi="Calibri"/>
              </w:rPr>
              <w:t>SOR</w:t>
            </w:r>
            <w:r w:rsidRPr="00004AAF">
              <w:rPr>
                <w:rFonts w:ascii="Calibri" w:hAnsi="Calibri"/>
                <w:b/>
              </w:rPr>
              <w:t>.</w:t>
            </w:r>
          </w:p>
        </w:tc>
      </w:tr>
      <w:tr w:rsidR="00965E2C" w:rsidRPr="002F6086" w14:paraId="15B8C41B" w14:textId="77777777" w:rsidTr="000226F1">
        <w:trPr>
          <w:trHeight w:val="454"/>
          <w:jc w:val="center"/>
        </w:trPr>
        <w:tc>
          <w:tcPr>
            <w:tcW w:w="9650" w:type="dxa"/>
            <w:gridSpan w:val="3"/>
          </w:tcPr>
          <w:p w14:paraId="15B8C415" w14:textId="6B735567" w:rsidR="00483C3C" w:rsidRDefault="00483C3C" w:rsidP="00483C3C">
            <w:pPr>
              <w:widowControl w:val="0"/>
              <w:overflowPunct w:val="0"/>
              <w:autoSpaceDE w:val="0"/>
              <w:autoSpaceDN w:val="0"/>
              <w:adjustRightInd w:val="0"/>
              <w:spacing w:before="60" w:after="60"/>
              <w:jc w:val="both"/>
              <w:textAlignment w:val="baseline"/>
              <w:rPr>
                <w:rFonts w:ascii="Calibri" w:hAnsi="Calibri"/>
              </w:rPr>
            </w:pPr>
            <w:r>
              <w:rPr>
                <w:rFonts w:ascii="Calibri" w:hAnsi="Calibri"/>
              </w:rPr>
              <w:t>You must:</w:t>
            </w:r>
          </w:p>
          <w:p w14:paraId="30194CB4" w14:textId="77777777" w:rsidR="00004AAF" w:rsidRPr="00004AAF" w:rsidRDefault="00004AAF" w:rsidP="00004AAF">
            <w:pPr>
              <w:spacing w:before="240" w:after="240"/>
              <w:rPr>
                <w:rFonts w:asciiTheme="minorHAnsi" w:eastAsia="Calibri" w:hAnsiTheme="minorHAnsi" w:cs="Arial"/>
                <w:szCs w:val="22"/>
                <w:lang w:eastAsia="en-US"/>
              </w:rPr>
            </w:pPr>
            <w:r w:rsidRPr="00004AAF">
              <w:rPr>
                <w:rFonts w:asciiTheme="minorHAnsi" w:eastAsia="Calibri" w:hAnsiTheme="minorHAnsi" w:cs="Arial"/>
                <w:szCs w:val="22"/>
                <w:lang w:eastAsia="en-US"/>
              </w:rPr>
              <w:t>Illustrative examples of information the evaluation will be based upon:</w:t>
            </w:r>
          </w:p>
          <w:p w14:paraId="55A06DA8" w14:textId="77777777" w:rsidR="00004AAF" w:rsidRPr="00004AAF" w:rsidRDefault="00004AAF" w:rsidP="00004AAF">
            <w:pPr>
              <w:pStyle w:val="ListParagraph"/>
              <w:numPr>
                <w:ilvl w:val="0"/>
                <w:numId w:val="42"/>
              </w:numPr>
              <w:spacing w:before="240" w:after="240"/>
              <w:rPr>
                <w:rFonts w:asciiTheme="minorHAnsi" w:eastAsia="Calibri" w:hAnsiTheme="minorHAnsi" w:cs="Arial"/>
                <w:szCs w:val="22"/>
                <w:lang w:eastAsia="en-US"/>
              </w:rPr>
            </w:pPr>
            <w:r w:rsidRPr="00004AAF">
              <w:rPr>
                <w:rFonts w:asciiTheme="minorHAnsi" w:eastAsia="Calibri" w:hAnsiTheme="minorHAnsi" w:cs="Arial"/>
                <w:szCs w:val="22"/>
                <w:lang w:eastAsia="en-US"/>
              </w:rPr>
              <w:t>Comparable scale and complexity of sites and client requirements;</w:t>
            </w:r>
          </w:p>
          <w:p w14:paraId="069B9ED3" w14:textId="6AB52BC4" w:rsidR="00004AAF" w:rsidRPr="00004AAF" w:rsidRDefault="00004AAF" w:rsidP="00004AAF">
            <w:pPr>
              <w:pStyle w:val="ListParagraph"/>
              <w:numPr>
                <w:ilvl w:val="0"/>
                <w:numId w:val="42"/>
              </w:numPr>
              <w:spacing w:before="240" w:after="240"/>
              <w:rPr>
                <w:rFonts w:asciiTheme="minorHAnsi" w:eastAsia="Calibri" w:hAnsiTheme="minorHAnsi" w:cs="Arial"/>
                <w:szCs w:val="22"/>
                <w:lang w:eastAsia="en-US"/>
              </w:rPr>
            </w:pPr>
            <w:r w:rsidRPr="00004AAF">
              <w:rPr>
                <w:rFonts w:asciiTheme="minorHAnsi" w:eastAsia="Calibri" w:hAnsiTheme="minorHAnsi" w:cs="Arial"/>
                <w:szCs w:val="22"/>
                <w:lang w:eastAsia="en-US"/>
              </w:rPr>
              <w:t>Clearly identified lessons learned and an appreciation of how this can be applied on the D</w:t>
            </w:r>
            <w:r w:rsidR="007D0BE6">
              <w:rPr>
                <w:rFonts w:asciiTheme="minorHAnsi" w:eastAsia="Calibri" w:hAnsiTheme="minorHAnsi" w:cs="Arial"/>
                <w:szCs w:val="22"/>
                <w:lang w:eastAsia="en-US"/>
              </w:rPr>
              <w:t>IO.</w:t>
            </w:r>
          </w:p>
          <w:p w14:paraId="318D4C8B" w14:textId="77777777" w:rsidR="00004AAF" w:rsidRDefault="00004AAF" w:rsidP="00004AAF">
            <w:pPr>
              <w:pStyle w:val="ListParagraph"/>
              <w:numPr>
                <w:ilvl w:val="0"/>
                <w:numId w:val="42"/>
              </w:numPr>
              <w:spacing w:before="240" w:after="240"/>
              <w:rPr>
                <w:rFonts w:asciiTheme="minorHAnsi" w:eastAsia="Calibri" w:hAnsiTheme="minorHAnsi" w:cs="Arial"/>
                <w:szCs w:val="22"/>
                <w:lang w:eastAsia="en-US"/>
              </w:rPr>
            </w:pPr>
            <w:r w:rsidRPr="00004AAF">
              <w:rPr>
                <w:rFonts w:asciiTheme="minorHAnsi" w:eastAsia="Calibri" w:hAnsiTheme="minorHAnsi" w:cs="Arial"/>
                <w:szCs w:val="22"/>
                <w:lang w:eastAsia="en-US"/>
              </w:rPr>
              <w:t>Risk management and mitigation;</w:t>
            </w:r>
          </w:p>
          <w:p w14:paraId="6153B08E" w14:textId="712332C6" w:rsidR="007D0BE6" w:rsidRPr="007D0BE6" w:rsidRDefault="00004AAF" w:rsidP="007D0BE6">
            <w:pPr>
              <w:pStyle w:val="ListParagraph"/>
              <w:numPr>
                <w:ilvl w:val="0"/>
                <w:numId w:val="42"/>
              </w:numPr>
              <w:spacing w:before="240" w:after="240"/>
              <w:rPr>
                <w:rFonts w:asciiTheme="minorHAnsi" w:eastAsia="Calibri" w:hAnsiTheme="minorHAnsi" w:cs="Arial"/>
                <w:szCs w:val="22"/>
                <w:lang w:eastAsia="en-US"/>
              </w:rPr>
            </w:pPr>
            <w:r w:rsidRPr="00004AAF">
              <w:rPr>
                <w:rFonts w:asciiTheme="minorHAnsi" w:eastAsia="Calibri" w:hAnsiTheme="minorHAnsi" w:cs="Arial"/>
                <w:szCs w:val="22"/>
                <w:lang w:eastAsia="en-US"/>
              </w:rPr>
              <w:t>Influence on the client objectives/portfolio throughout their instruction and how this added value.</w:t>
            </w:r>
          </w:p>
          <w:p w14:paraId="15B8C41A" w14:textId="6A9FA57C" w:rsidR="009A1C79" w:rsidRPr="002F6086" w:rsidRDefault="004675CA" w:rsidP="001721C9">
            <w:pPr>
              <w:widowControl w:val="0"/>
              <w:overflowPunct w:val="0"/>
              <w:autoSpaceDE w:val="0"/>
              <w:autoSpaceDN w:val="0"/>
              <w:adjustRightInd w:val="0"/>
              <w:spacing w:before="60" w:after="60"/>
              <w:jc w:val="both"/>
              <w:textAlignment w:val="baseline"/>
              <w:rPr>
                <w:rFonts w:ascii="Calibri" w:hAnsi="Calibri"/>
              </w:rPr>
            </w:pPr>
            <w:r w:rsidRPr="001721C9">
              <w:rPr>
                <w:rFonts w:ascii="Calibri" w:hAnsi="Calibri"/>
                <w:bCs/>
              </w:rPr>
              <w:t xml:space="preserve">Maximum </w:t>
            </w:r>
            <w:r>
              <w:rPr>
                <w:rFonts w:ascii="Calibri" w:hAnsi="Calibri"/>
                <w:bCs/>
              </w:rPr>
              <w:t>3</w:t>
            </w:r>
            <w:r w:rsidRPr="001721C9">
              <w:rPr>
                <w:rFonts w:ascii="Calibri" w:hAnsi="Calibri"/>
                <w:bCs/>
              </w:rPr>
              <w:t>000 words</w:t>
            </w:r>
            <w:r>
              <w:rPr>
                <w:rFonts w:ascii="Calibri" w:hAnsi="Calibri"/>
                <w:bCs/>
              </w:rPr>
              <w:t xml:space="preserve"> all three sites i.e. Appendix B Annex 1, 2 and 3</w:t>
            </w:r>
          </w:p>
        </w:tc>
      </w:tr>
    </w:tbl>
    <w:tbl>
      <w:tblPr>
        <w:tblStyle w:val="TableGrid"/>
        <w:tblW w:w="9639" w:type="dxa"/>
        <w:tblInd w:w="-459" w:type="dxa"/>
        <w:tblLook w:val="04A0" w:firstRow="1" w:lastRow="0" w:firstColumn="1" w:lastColumn="0" w:noHBand="0" w:noVBand="1"/>
      </w:tblPr>
      <w:tblGrid>
        <w:gridCol w:w="993"/>
        <w:gridCol w:w="8646"/>
      </w:tblGrid>
      <w:tr w:rsidR="007403A6" w:rsidRPr="00257FAB" w14:paraId="15B8C41D" w14:textId="77777777" w:rsidTr="00AB279B">
        <w:trPr>
          <w:trHeight w:val="454"/>
        </w:trPr>
        <w:tc>
          <w:tcPr>
            <w:tcW w:w="9639" w:type="dxa"/>
            <w:gridSpan w:val="2"/>
            <w:shd w:val="clear" w:color="auto" w:fill="D9D9D9" w:themeFill="background1" w:themeFillShade="D9"/>
          </w:tcPr>
          <w:p w14:paraId="15B8C41C" w14:textId="77777777" w:rsidR="007403A6" w:rsidRPr="00257FAB" w:rsidRDefault="007403A6" w:rsidP="00AB279B">
            <w:pPr>
              <w:widowControl w:val="0"/>
              <w:spacing w:before="60" w:after="60"/>
              <w:rPr>
                <w:rFonts w:asciiTheme="minorHAnsi" w:hAnsiTheme="minorHAnsi"/>
                <w:b/>
                <w:szCs w:val="22"/>
              </w:rPr>
            </w:pPr>
            <w:r w:rsidRPr="00257FAB">
              <w:rPr>
                <w:rFonts w:asciiTheme="minorHAnsi" w:hAnsiTheme="minorHAnsi"/>
                <w:b/>
                <w:szCs w:val="22"/>
              </w:rPr>
              <w:t>Marking Scheme:</w:t>
            </w:r>
          </w:p>
        </w:tc>
      </w:tr>
      <w:tr w:rsidR="007403A6" w:rsidRPr="00257FAB" w14:paraId="15B8C41F" w14:textId="77777777" w:rsidTr="00AB279B">
        <w:trPr>
          <w:trHeight w:val="454"/>
        </w:trPr>
        <w:tc>
          <w:tcPr>
            <w:tcW w:w="9639" w:type="dxa"/>
            <w:gridSpan w:val="2"/>
          </w:tcPr>
          <w:p w14:paraId="15B8C41E" w14:textId="73AB497A" w:rsidR="007403A6" w:rsidRPr="00257FAB" w:rsidRDefault="007403A6" w:rsidP="00FB3AEB">
            <w:pPr>
              <w:widowControl w:val="0"/>
              <w:spacing w:before="60" w:after="60"/>
              <w:rPr>
                <w:rFonts w:asciiTheme="minorHAnsi" w:hAnsiTheme="minorHAnsi"/>
                <w:szCs w:val="22"/>
              </w:rPr>
            </w:pPr>
            <w:r w:rsidRPr="00257FAB">
              <w:rPr>
                <w:rFonts w:asciiTheme="minorHAnsi" w:hAnsiTheme="minorHAnsi"/>
                <w:szCs w:val="22"/>
              </w:rPr>
              <w:t>The following marking scheme will be used to asse</w:t>
            </w:r>
            <w:r w:rsidR="000D2B07">
              <w:rPr>
                <w:rFonts w:asciiTheme="minorHAnsi" w:hAnsiTheme="minorHAnsi"/>
                <w:szCs w:val="22"/>
              </w:rPr>
              <w:t>ss the response provided to the qualitative</w:t>
            </w:r>
            <w:r w:rsidRPr="00257FAB">
              <w:rPr>
                <w:rFonts w:asciiTheme="minorHAnsi" w:hAnsiTheme="minorHAnsi"/>
                <w:szCs w:val="22"/>
              </w:rPr>
              <w:t xml:space="preserve"> question</w:t>
            </w:r>
            <w:r w:rsidR="00FB3AEB">
              <w:rPr>
                <w:rFonts w:asciiTheme="minorHAnsi" w:hAnsiTheme="minorHAnsi"/>
                <w:szCs w:val="22"/>
              </w:rPr>
              <w:t>s set out above at B</w:t>
            </w:r>
            <w:r w:rsidR="002D769A">
              <w:rPr>
                <w:rFonts w:asciiTheme="minorHAnsi" w:hAnsiTheme="minorHAnsi"/>
                <w:szCs w:val="22"/>
              </w:rPr>
              <w:t>4</w:t>
            </w:r>
            <w:r w:rsidRPr="00257FAB">
              <w:rPr>
                <w:rFonts w:asciiTheme="minorHAnsi" w:hAnsiTheme="minorHAnsi"/>
                <w:szCs w:val="22"/>
              </w:rPr>
              <w:t>:</w:t>
            </w:r>
          </w:p>
        </w:tc>
      </w:tr>
      <w:tr w:rsidR="002023E6" w:rsidRPr="002023E6" w14:paraId="15B8C422" w14:textId="77777777" w:rsidTr="00E71A35">
        <w:trPr>
          <w:trHeight w:val="454"/>
        </w:trPr>
        <w:tc>
          <w:tcPr>
            <w:tcW w:w="993" w:type="dxa"/>
            <w:vAlign w:val="center"/>
          </w:tcPr>
          <w:p w14:paraId="15B8C420" w14:textId="7CD5305A" w:rsidR="002023E6" w:rsidRPr="002023E6" w:rsidRDefault="006C3105" w:rsidP="002023E6">
            <w:pPr>
              <w:spacing w:before="60" w:after="60"/>
              <w:jc w:val="center"/>
              <w:rPr>
                <w:rFonts w:asciiTheme="minorHAnsi" w:hAnsiTheme="minorHAnsi"/>
                <w:szCs w:val="22"/>
              </w:rPr>
            </w:pPr>
            <w:r>
              <w:rPr>
                <w:rFonts w:asciiTheme="minorHAnsi" w:hAnsiTheme="minorHAnsi"/>
                <w:szCs w:val="22"/>
              </w:rPr>
              <w:t>1</w:t>
            </w:r>
          </w:p>
        </w:tc>
        <w:tc>
          <w:tcPr>
            <w:tcW w:w="8646" w:type="dxa"/>
          </w:tcPr>
          <w:p w14:paraId="15B8C421" w14:textId="77777777" w:rsidR="002023E6" w:rsidRPr="002023E6" w:rsidRDefault="002023E6" w:rsidP="002023E6">
            <w:pPr>
              <w:widowControl w:val="0"/>
              <w:spacing w:before="60" w:after="60"/>
              <w:rPr>
                <w:rFonts w:asciiTheme="minorHAnsi" w:hAnsiTheme="minorHAnsi"/>
                <w:szCs w:val="22"/>
              </w:rPr>
            </w:pPr>
            <w:r w:rsidRPr="002023E6">
              <w:rPr>
                <w:rFonts w:asciiTheme="minorHAnsi" w:hAnsiTheme="minorHAnsi"/>
                <w:szCs w:val="22"/>
              </w:rPr>
              <w:t>Failed to meet any aspect of the requirements.  An unacceptable response with serious reservations.</w:t>
            </w:r>
          </w:p>
        </w:tc>
      </w:tr>
      <w:tr w:rsidR="002023E6" w:rsidRPr="002023E6" w14:paraId="15B8C425" w14:textId="77777777" w:rsidTr="00E71A35">
        <w:trPr>
          <w:trHeight w:val="454"/>
        </w:trPr>
        <w:tc>
          <w:tcPr>
            <w:tcW w:w="993" w:type="dxa"/>
            <w:vAlign w:val="center"/>
          </w:tcPr>
          <w:p w14:paraId="15B8C423" w14:textId="19ACD885" w:rsidR="002023E6" w:rsidRPr="002023E6" w:rsidRDefault="002023E6" w:rsidP="002023E6">
            <w:pPr>
              <w:spacing w:before="60" w:after="60"/>
              <w:jc w:val="center"/>
              <w:rPr>
                <w:rFonts w:asciiTheme="minorHAnsi" w:hAnsiTheme="minorHAnsi"/>
                <w:szCs w:val="22"/>
              </w:rPr>
            </w:pPr>
            <w:r w:rsidRPr="002023E6">
              <w:rPr>
                <w:rFonts w:asciiTheme="minorHAnsi" w:hAnsiTheme="minorHAnsi"/>
                <w:szCs w:val="22"/>
              </w:rPr>
              <w:t>2</w:t>
            </w:r>
          </w:p>
        </w:tc>
        <w:tc>
          <w:tcPr>
            <w:tcW w:w="8646" w:type="dxa"/>
          </w:tcPr>
          <w:p w14:paraId="15B8C424" w14:textId="77777777" w:rsidR="002023E6" w:rsidRPr="002023E6" w:rsidRDefault="002023E6" w:rsidP="002023E6">
            <w:pPr>
              <w:widowControl w:val="0"/>
              <w:spacing w:before="60" w:after="60"/>
              <w:rPr>
                <w:rFonts w:asciiTheme="minorHAnsi" w:hAnsiTheme="minorHAnsi"/>
                <w:szCs w:val="22"/>
              </w:rPr>
            </w:pPr>
            <w:r w:rsidRPr="002023E6">
              <w:rPr>
                <w:rFonts w:asciiTheme="minorHAnsi" w:hAnsiTheme="minorHAnsi"/>
                <w:szCs w:val="22"/>
              </w:rPr>
              <w:t>A Poor response with reservations.  The response lacks convincing detail with risk that the proposal will not be successful in meeting all the requirements.</w:t>
            </w:r>
          </w:p>
        </w:tc>
      </w:tr>
      <w:tr w:rsidR="002023E6" w:rsidRPr="002023E6" w14:paraId="15B8C428" w14:textId="77777777" w:rsidTr="00E71A35">
        <w:trPr>
          <w:trHeight w:val="454"/>
        </w:trPr>
        <w:tc>
          <w:tcPr>
            <w:tcW w:w="993" w:type="dxa"/>
            <w:vAlign w:val="center"/>
          </w:tcPr>
          <w:p w14:paraId="15B8C426" w14:textId="6664BED4" w:rsidR="002023E6" w:rsidRPr="002023E6" w:rsidRDefault="006C3105" w:rsidP="002023E6">
            <w:pPr>
              <w:spacing w:before="60" w:after="60"/>
              <w:jc w:val="center"/>
              <w:rPr>
                <w:rFonts w:asciiTheme="minorHAnsi" w:hAnsiTheme="minorHAnsi"/>
                <w:szCs w:val="22"/>
              </w:rPr>
            </w:pPr>
            <w:r>
              <w:rPr>
                <w:rFonts w:asciiTheme="minorHAnsi" w:hAnsiTheme="minorHAnsi"/>
                <w:szCs w:val="22"/>
              </w:rPr>
              <w:t>3</w:t>
            </w:r>
          </w:p>
        </w:tc>
        <w:tc>
          <w:tcPr>
            <w:tcW w:w="8646" w:type="dxa"/>
          </w:tcPr>
          <w:p w14:paraId="15B8C427" w14:textId="77777777" w:rsidR="002023E6" w:rsidRPr="002023E6" w:rsidRDefault="002023E6" w:rsidP="002023E6">
            <w:pPr>
              <w:widowControl w:val="0"/>
              <w:spacing w:before="60" w:after="60"/>
              <w:rPr>
                <w:rFonts w:asciiTheme="minorHAnsi" w:hAnsiTheme="minorHAnsi"/>
                <w:szCs w:val="22"/>
              </w:rPr>
            </w:pPr>
            <w:r w:rsidRPr="002023E6">
              <w:rPr>
                <w:rFonts w:asciiTheme="minorHAnsi" w:hAnsiTheme="minorHAnsi"/>
                <w:szCs w:val="22"/>
              </w:rPr>
              <w:t xml:space="preserve">Meets the requirements – the response generally meets the </w:t>
            </w:r>
            <w:proofErr w:type="gramStart"/>
            <w:r w:rsidRPr="002023E6">
              <w:rPr>
                <w:rFonts w:asciiTheme="minorHAnsi" w:hAnsiTheme="minorHAnsi"/>
                <w:szCs w:val="22"/>
              </w:rPr>
              <w:t>requirements, but</w:t>
            </w:r>
            <w:proofErr w:type="gramEnd"/>
            <w:r w:rsidRPr="002023E6">
              <w:rPr>
                <w:rFonts w:asciiTheme="minorHAnsi" w:hAnsiTheme="minorHAnsi"/>
                <w:szCs w:val="22"/>
              </w:rPr>
              <w:t xml:space="preserve"> lacks sufficient detail to warrant a higher mark.</w:t>
            </w:r>
          </w:p>
        </w:tc>
      </w:tr>
      <w:tr w:rsidR="002023E6" w:rsidRPr="002023E6" w14:paraId="15B8C42B" w14:textId="77777777" w:rsidTr="00E71A35">
        <w:trPr>
          <w:trHeight w:val="454"/>
        </w:trPr>
        <w:tc>
          <w:tcPr>
            <w:tcW w:w="993" w:type="dxa"/>
            <w:vAlign w:val="center"/>
          </w:tcPr>
          <w:p w14:paraId="15B8C429" w14:textId="0C09239B" w:rsidR="002023E6" w:rsidRPr="002023E6" w:rsidRDefault="006C3105" w:rsidP="002023E6">
            <w:pPr>
              <w:spacing w:before="60" w:after="60"/>
              <w:jc w:val="center"/>
              <w:rPr>
                <w:rFonts w:asciiTheme="minorHAnsi" w:hAnsiTheme="minorHAnsi"/>
                <w:szCs w:val="22"/>
              </w:rPr>
            </w:pPr>
            <w:r>
              <w:rPr>
                <w:rFonts w:asciiTheme="minorHAnsi" w:hAnsiTheme="minorHAnsi"/>
                <w:szCs w:val="22"/>
              </w:rPr>
              <w:t>4</w:t>
            </w:r>
          </w:p>
        </w:tc>
        <w:tc>
          <w:tcPr>
            <w:tcW w:w="8646" w:type="dxa"/>
          </w:tcPr>
          <w:p w14:paraId="15B8C42A" w14:textId="77777777" w:rsidR="002023E6" w:rsidRPr="002023E6" w:rsidRDefault="002023E6" w:rsidP="002023E6">
            <w:pPr>
              <w:widowControl w:val="0"/>
              <w:spacing w:before="60" w:after="60"/>
              <w:rPr>
                <w:rFonts w:asciiTheme="minorHAnsi" w:hAnsiTheme="minorHAnsi"/>
                <w:szCs w:val="22"/>
              </w:rPr>
            </w:pPr>
            <w:r w:rsidRPr="002023E6">
              <w:rPr>
                <w:rFonts w:asciiTheme="minorHAnsi" w:hAnsiTheme="minorHAnsi"/>
                <w:szCs w:val="22"/>
              </w:rPr>
              <w:t>A Good response that meets the requirements with good supporting evidence.  Demonstrates good understanding. </w:t>
            </w:r>
          </w:p>
        </w:tc>
      </w:tr>
      <w:tr w:rsidR="002023E6" w:rsidRPr="002023E6" w14:paraId="15B8C42E" w14:textId="77777777" w:rsidTr="00E71A35">
        <w:trPr>
          <w:trHeight w:val="454"/>
        </w:trPr>
        <w:tc>
          <w:tcPr>
            <w:tcW w:w="993" w:type="dxa"/>
            <w:vAlign w:val="center"/>
          </w:tcPr>
          <w:p w14:paraId="15B8C42C" w14:textId="194C01FB" w:rsidR="002023E6" w:rsidRPr="002023E6" w:rsidRDefault="006C3105" w:rsidP="002023E6">
            <w:pPr>
              <w:spacing w:before="60" w:after="60"/>
              <w:jc w:val="center"/>
              <w:rPr>
                <w:rFonts w:asciiTheme="minorHAnsi" w:hAnsiTheme="minorHAnsi"/>
                <w:szCs w:val="22"/>
              </w:rPr>
            </w:pPr>
            <w:r>
              <w:rPr>
                <w:rFonts w:asciiTheme="minorHAnsi" w:hAnsiTheme="minorHAnsi"/>
                <w:szCs w:val="22"/>
              </w:rPr>
              <w:t>5</w:t>
            </w:r>
          </w:p>
        </w:tc>
        <w:tc>
          <w:tcPr>
            <w:tcW w:w="8646" w:type="dxa"/>
          </w:tcPr>
          <w:p w14:paraId="15B8C42D" w14:textId="77777777" w:rsidR="002023E6" w:rsidRPr="002023E6" w:rsidRDefault="002023E6" w:rsidP="002023E6">
            <w:pPr>
              <w:widowControl w:val="0"/>
              <w:spacing w:before="60" w:after="60"/>
              <w:rPr>
                <w:rFonts w:asciiTheme="minorHAnsi" w:hAnsiTheme="minorHAnsi"/>
                <w:szCs w:val="22"/>
              </w:rPr>
            </w:pPr>
            <w:r w:rsidRPr="002023E6">
              <w:rPr>
                <w:rFonts w:asciiTheme="minorHAnsi" w:hAnsiTheme="minorHAnsi"/>
                <w:szCs w:val="22"/>
              </w:rPr>
              <w:t>An Excellent comprehensive response that meets the requirements.  Indicates an excellent response with detailed supporting evidence and no weaknesses resulting in a high level of confidence. </w:t>
            </w:r>
          </w:p>
        </w:tc>
      </w:tr>
    </w:tbl>
    <w:p w14:paraId="15B8C42F" w14:textId="238CBEC5" w:rsidR="007D0BE6" w:rsidRDefault="007D0BE6" w:rsidP="00F37653">
      <w:pPr>
        <w:widowControl w:val="0"/>
        <w:rPr>
          <w:highlight w:val="yellow"/>
        </w:rPr>
      </w:pPr>
    </w:p>
    <w:p w14:paraId="697F5452" w14:textId="77777777" w:rsidR="007D0BE6" w:rsidRPr="00E50471" w:rsidRDefault="007D0BE6">
      <w:r w:rsidRPr="00E50471">
        <w:br w:type="page"/>
      </w:r>
    </w:p>
    <w:p w14:paraId="6E8C9DC0" w14:textId="77777777" w:rsidR="00076B01" w:rsidRPr="00FC0120" w:rsidRDefault="00076B01" w:rsidP="00F37653">
      <w:pPr>
        <w:widowControl w:val="0"/>
        <w:rPr>
          <w:highlight w:val="yellow"/>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4997"/>
        <w:gridCol w:w="3456"/>
      </w:tblGrid>
      <w:tr w:rsidR="009F3858" w:rsidRPr="002F6086" w14:paraId="15B8C433" w14:textId="77777777" w:rsidTr="00FB3AEB">
        <w:trPr>
          <w:trHeight w:val="454"/>
          <w:jc w:val="center"/>
        </w:trPr>
        <w:tc>
          <w:tcPr>
            <w:tcW w:w="1172" w:type="dxa"/>
            <w:shd w:val="clear" w:color="auto" w:fill="000000" w:themeFill="text1"/>
            <w:vAlign w:val="center"/>
          </w:tcPr>
          <w:p w14:paraId="15B8C430" w14:textId="4D786DE9" w:rsidR="009F3858" w:rsidRPr="002F6086" w:rsidRDefault="009F3858" w:rsidP="005E0E14">
            <w:pPr>
              <w:widowControl w:val="0"/>
              <w:overflowPunct w:val="0"/>
              <w:autoSpaceDE w:val="0"/>
              <w:autoSpaceDN w:val="0"/>
              <w:spacing w:before="60" w:after="60"/>
              <w:jc w:val="center"/>
              <w:textAlignment w:val="baseline"/>
              <w:rPr>
                <w:rFonts w:ascii="Calibri" w:hAnsi="Calibri"/>
                <w:b/>
                <w:color w:val="FFFFFF" w:themeColor="background1"/>
                <w:highlight w:val="black"/>
              </w:rPr>
            </w:pPr>
            <w:r w:rsidRPr="002F6086">
              <w:rPr>
                <w:rFonts w:ascii="Calibri" w:hAnsi="Calibri"/>
                <w:highlight w:val="black"/>
              </w:rPr>
              <w:br w:type="page"/>
            </w:r>
            <w:r w:rsidRPr="002F6086">
              <w:rPr>
                <w:rFonts w:ascii="Calibri" w:hAnsi="Calibri"/>
                <w:b/>
                <w:color w:val="FFFFFF" w:themeColor="background1"/>
                <w:highlight w:val="black"/>
              </w:rPr>
              <w:t>[</w:t>
            </w:r>
            <w:r w:rsidR="006A5DCC">
              <w:rPr>
                <w:rFonts w:ascii="Calibri" w:hAnsi="Calibri"/>
                <w:b/>
                <w:color w:val="FFFFFF" w:themeColor="background1"/>
                <w:highlight w:val="black"/>
              </w:rPr>
              <w:t>C1</w:t>
            </w:r>
            <w:r w:rsidRPr="002F6086">
              <w:rPr>
                <w:rFonts w:ascii="Calibri" w:hAnsi="Calibri"/>
                <w:b/>
                <w:color w:val="FFFFFF" w:themeColor="background1"/>
                <w:highlight w:val="black"/>
              </w:rPr>
              <w:t>]</w:t>
            </w:r>
          </w:p>
        </w:tc>
        <w:tc>
          <w:tcPr>
            <w:tcW w:w="4997" w:type="dxa"/>
            <w:shd w:val="clear" w:color="auto" w:fill="000000" w:themeFill="text1"/>
            <w:vAlign w:val="center"/>
          </w:tcPr>
          <w:p w14:paraId="15B8C431" w14:textId="77777777" w:rsidR="009F3858" w:rsidRPr="002F6086" w:rsidRDefault="009F3858" w:rsidP="00186267">
            <w:pPr>
              <w:widowControl w:val="0"/>
              <w:overflowPunct w:val="0"/>
              <w:autoSpaceDE w:val="0"/>
              <w:autoSpaceDN w:val="0"/>
              <w:adjustRightInd w:val="0"/>
              <w:spacing w:before="60" w:after="60"/>
              <w:textAlignment w:val="baseline"/>
              <w:rPr>
                <w:rFonts w:ascii="Calibri" w:hAnsi="Calibri"/>
                <w:color w:val="FFFFFF" w:themeColor="background1"/>
                <w:highlight w:val="black"/>
              </w:rPr>
            </w:pPr>
            <w:r w:rsidRPr="002F6086">
              <w:rPr>
                <w:rFonts w:ascii="Calibri" w:hAnsi="Calibri"/>
                <w:b/>
                <w:color w:val="FFFFFF" w:themeColor="background1"/>
                <w:highlight w:val="black"/>
              </w:rPr>
              <w:t>P</w:t>
            </w:r>
            <w:r w:rsidR="00186267">
              <w:rPr>
                <w:rFonts w:ascii="Calibri" w:hAnsi="Calibri"/>
                <w:b/>
                <w:color w:val="FFFFFF" w:themeColor="background1"/>
                <w:highlight w:val="black"/>
              </w:rPr>
              <w:t>rice</w:t>
            </w:r>
          </w:p>
        </w:tc>
        <w:tc>
          <w:tcPr>
            <w:tcW w:w="3456" w:type="dxa"/>
            <w:shd w:val="clear" w:color="auto" w:fill="000000" w:themeFill="text1"/>
            <w:vAlign w:val="center"/>
          </w:tcPr>
          <w:p w14:paraId="15B8C432" w14:textId="6CD1AFB2" w:rsidR="009F3858" w:rsidRPr="002F6086" w:rsidRDefault="009F3858" w:rsidP="00671DD4">
            <w:pPr>
              <w:widowControl w:val="0"/>
              <w:overflowPunct w:val="0"/>
              <w:autoSpaceDE w:val="0"/>
              <w:autoSpaceDN w:val="0"/>
              <w:adjustRightInd w:val="0"/>
              <w:spacing w:before="60" w:after="60"/>
              <w:jc w:val="right"/>
              <w:textAlignment w:val="baseline"/>
              <w:rPr>
                <w:rFonts w:ascii="Calibri" w:hAnsi="Calibri"/>
                <w:b/>
                <w:color w:val="FFFFFF" w:themeColor="background1"/>
                <w:highlight w:val="black"/>
              </w:rPr>
            </w:pPr>
            <w:r w:rsidRPr="00F6539A">
              <w:rPr>
                <w:rFonts w:ascii="Calibri" w:hAnsi="Calibri"/>
                <w:b/>
                <w:color w:val="FFFFFF" w:themeColor="background1"/>
              </w:rPr>
              <w:t xml:space="preserve">Weighting </w:t>
            </w:r>
            <w:r w:rsidR="00F6539A" w:rsidRPr="00F6539A">
              <w:rPr>
                <w:rFonts w:ascii="Calibri" w:hAnsi="Calibri"/>
                <w:b/>
                <w:color w:val="FFFFFF" w:themeColor="background1"/>
              </w:rPr>
              <w:t>13</w:t>
            </w:r>
            <w:r w:rsidR="00CB6F25" w:rsidRPr="00F6539A">
              <w:rPr>
                <w:rFonts w:ascii="Calibri" w:hAnsi="Calibri"/>
                <w:b/>
                <w:color w:val="FFFFFF" w:themeColor="background1"/>
              </w:rPr>
              <w:t>%</w:t>
            </w:r>
          </w:p>
        </w:tc>
      </w:tr>
      <w:tr w:rsidR="00FB3AEB" w:rsidRPr="002F6086" w14:paraId="15B8C435" w14:textId="77777777" w:rsidTr="00FB3AEB">
        <w:trPr>
          <w:trHeight w:val="454"/>
          <w:jc w:val="center"/>
        </w:trPr>
        <w:tc>
          <w:tcPr>
            <w:tcW w:w="9625" w:type="dxa"/>
            <w:gridSpan w:val="3"/>
            <w:shd w:val="clear" w:color="auto" w:fill="D9D9D9" w:themeFill="background1" w:themeFillShade="D9"/>
            <w:vAlign w:val="center"/>
          </w:tcPr>
          <w:p w14:paraId="15B8C434" w14:textId="77777777" w:rsidR="00FB3AEB" w:rsidRPr="002F6086" w:rsidRDefault="00FB3AEB" w:rsidP="003D6832">
            <w:pPr>
              <w:widowControl w:val="0"/>
              <w:overflowPunct w:val="0"/>
              <w:autoSpaceDE w:val="0"/>
              <w:autoSpaceDN w:val="0"/>
              <w:adjustRightInd w:val="0"/>
              <w:spacing w:before="60" w:after="60"/>
              <w:textAlignment w:val="baseline"/>
              <w:rPr>
                <w:rFonts w:ascii="Calibri" w:hAnsi="Calibri"/>
                <w:b/>
              </w:rPr>
            </w:pPr>
            <w:r>
              <w:rPr>
                <w:rFonts w:ascii="Calibri" w:hAnsi="Calibri"/>
                <w:b/>
              </w:rPr>
              <w:t>Question:</w:t>
            </w:r>
          </w:p>
        </w:tc>
      </w:tr>
      <w:tr w:rsidR="00FB3AEB" w:rsidRPr="002F6086" w14:paraId="15B8C439" w14:textId="77777777" w:rsidTr="00FB3AEB">
        <w:trPr>
          <w:trHeight w:val="454"/>
          <w:jc w:val="center"/>
        </w:trPr>
        <w:tc>
          <w:tcPr>
            <w:tcW w:w="9625" w:type="dxa"/>
            <w:gridSpan w:val="3"/>
            <w:shd w:val="clear" w:color="auto" w:fill="auto"/>
            <w:vAlign w:val="center"/>
          </w:tcPr>
          <w:p w14:paraId="15B8C436" w14:textId="77777777" w:rsidR="00FB3AEB" w:rsidRPr="00403C9B" w:rsidRDefault="00FB3AEB" w:rsidP="003D6832">
            <w:pPr>
              <w:widowControl w:val="0"/>
              <w:overflowPunct w:val="0"/>
              <w:autoSpaceDE w:val="0"/>
              <w:autoSpaceDN w:val="0"/>
              <w:adjustRightInd w:val="0"/>
              <w:spacing w:before="60" w:after="60"/>
              <w:textAlignment w:val="baseline"/>
              <w:rPr>
                <w:rFonts w:ascii="Calibri" w:hAnsi="Calibri"/>
              </w:rPr>
            </w:pPr>
            <w:r w:rsidRPr="00403C9B">
              <w:rPr>
                <w:rFonts w:ascii="Calibri" w:hAnsi="Calibri"/>
              </w:rPr>
              <w:t>You must:</w:t>
            </w:r>
          </w:p>
          <w:p w14:paraId="15B8C438" w14:textId="7EE6E7AF" w:rsidR="00FB3AEB" w:rsidRPr="002F6086" w:rsidRDefault="00FB3AEB" w:rsidP="00F6539A">
            <w:pPr>
              <w:widowControl w:val="0"/>
              <w:overflowPunct w:val="0"/>
              <w:autoSpaceDE w:val="0"/>
              <w:autoSpaceDN w:val="0"/>
              <w:adjustRightInd w:val="0"/>
              <w:spacing w:before="60" w:after="60"/>
              <w:textAlignment w:val="baseline"/>
              <w:rPr>
                <w:rFonts w:ascii="Calibri" w:hAnsi="Calibri"/>
                <w:b/>
              </w:rPr>
            </w:pPr>
            <w:r w:rsidRPr="00403C9B">
              <w:rPr>
                <w:rFonts w:ascii="Calibri" w:hAnsi="Calibri"/>
              </w:rPr>
              <w:t xml:space="preserve">Populate the bid </w:t>
            </w:r>
            <w:r w:rsidR="00F6539A">
              <w:rPr>
                <w:rFonts w:ascii="Calibri" w:hAnsi="Calibri"/>
              </w:rPr>
              <w:t xml:space="preserve">Excel Spreadsheet with firm price for each deliverable detailed in </w:t>
            </w:r>
            <w:r w:rsidRPr="00403C9B">
              <w:rPr>
                <w:rFonts w:ascii="Calibri" w:hAnsi="Calibri"/>
              </w:rPr>
              <w:t xml:space="preserve">the requirements set out in Appendix B – </w:t>
            </w:r>
            <w:r w:rsidR="00F6539A">
              <w:rPr>
                <w:rFonts w:ascii="Calibri" w:hAnsi="Calibri"/>
              </w:rPr>
              <w:t>Statement of Requirement</w:t>
            </w:r>
            <w:r w:rsidRPr="00403C9B">
              <w:rPr>
                <w:rFonts w:ascii="Calibri" w:hAnsi="Calibri"/>
              </w:rPr>
              <w:t xml:space="preserve">.  </w:t>
            </w:r>
          </w:p>
        </w:tc>
      </w:tr>
      <w:tr w:rsidR="009F3858" w:rsidRPr="002F6086" w14:paraId="15B8C43B" w14:textId="77777777" w:rsidTr="00FB3AEB">
        <w:trPr>
          <w:trHeight w:val="454"/>
          <w:jc w:val="center"/>
        </w:trPr>
        <w:tc>
          <w:tcPr>
            <w:tcW w:w="9625" w:type="dxa"/>
            <w:gridSpan w:val="3"/>
            <w:shd w:val="clear" w:color="auto" w:fill="D9D9D9" w:themeFill="background1" w:themeFillShade="D9"/>
            <w:vAlign w:val="center"/>
          </w:tcPr>
          <w:p w14:paraId="15B8C43A" w14:textId="77777777" w:rsidR="009F3858" w:rsidRPr="002F6086" w:rsidRDefault="009F3858" w:rsidP="003D6832">
            <w:pPr>
              <w:widowControl w:val="0"/>
              <w:overflowPunct w:val="0"/>
              <w:autoSpaceDE w:val="0"/>
              <w:autoSpaceDN w:val="0"/>
              <w:adjustRightInd w:val="0"/>
              <w:spacing w:before="60" w:after="60"/>
              <w:textAlignment w:val="baseline"/>
              <w:rPr>
                <w:rFonts w:ascii="Calibri" w:hAnsi="Calibri"/>
                <w:b/>
              </w:rPr>
            </w:pPr>
            <w:r w:rsidRPr="002F6086">
              <w:rPr>
                <w:rFonts w:ascii="Calibri" w:hAnsi="Calibri"/>
                <w:b/>
              </w:rPr>
              <w:t>Guidance:</w:t>
            </w:r>
          </w:p>
        </w:tc>
      </w:tr>
      <w:tr w:rsidR="009F3858" w:rsidRPr="002F6086" w14:paraId="15B8C43F" w14:textId="77777777" w:rsidTr="00FB3AEB">
        <w:trPr>
          <w:trHeight w:val="454"/>
          <w:jc w:val="center"/>
        </w:trPr>
        <w:tc>
          <w:tcPr>
            <w:tcW w:w="9625" w:type="dxa"/>
            <w:gridSpan w:val="3"/>
          </w:tcPr>
          <w:p w14:paraId="15B8C43C" w14:textId="17C52DCA" w:rsidR="003D608F" w:rsidRPr="00403C9B" w:rsidRDefault="009F3858" w:rsidP="003D6832">
            <w:pPr>
              <w:widowControl w:val="0"/>
              <w:overflowPunct w:val="0"/>
              <w:autoSpaceDE w:val="0"/>
              <w:autoSpaceDN w:val="0"/>
              <w:adjustRightInd w:val="0"/>
              <w:spacing w:before="60" w:after="60"/>
              <w:jc w:val="both"/>
              <w:textAlignment w:val="baseline"/>
              <w:rPr>
                <w:rFonts w:ascii="Calibri" w:hAnsi="Calibri"/>
              </w:rPr>
            </w:pPr>
            <w:r w:rsidRPr="002F6086">
              <w:rPr>
                <w:rFonts w:ascii="Calibri" w:hAnsi="Calibri"/>
              </w:rPr>
              <w:t xml:space="preserve">The Authority requires the </w:t>
            </w:r>
            <w:r w:rsidR="000D2B07">
              <w:rPr>
                <w:rFonts w:ascii="Calibri" w:hAnsi="Calibri"/>
              </w:rPr>
              <w:t>P</w:t>
            </w:r>
            <w:r w:rsidRPr="002F6086">
              <w:rPr>
                <w:rFonts w:ascii="Calibri" w:hAnsi="Calibri"/>
              </w:rPr>
              <w:t xml:space="preserve">otential </w:t>
            </w:r>
            <w:r w:rsidR="000D2B07">
              <w:rPr>
                <w:rFonts w:ascii="Calibri" w:hAnsi="Calibri"/>
              </w:rPr>
              <w:t>P</w:t>
            </w:r>
            <w:r w:rsidRPr="002F6086">
              <w:rPr>
                <w:rFonts w:ascii="Calibri" w:hAnsi="Calibri"/>
              </w:rPr>
              <w:t xml:space="preserve">rovider to provide </w:t>
            </w:r>
            <w:r w:rsidRPr="003C58C1">
              <w:rPr>
                <w:rFonts w:ascii="Calibri" w:hAnsi="Calibri"/>
              </w:rPr>
              <w:t xml:space="preserve">a </w:t>
            </w:r>
            <w:r w:rsidR="003D6832" w:rsidRPr="003C58C1">
              <w:rPr>
                <w:rFonts w:ascii="Calibri" w:hAnsi="Calibri"/>
              </w:rPr>
              <w:t>total f</w:t>
            </w:r>
            <w:r w:rsidR="00F6539A">
              <w:rPr>
                <w:rFonts w:ascii="Calibri" w:hAnsi="Calibri"/>
              </w:rPr>
              <w:t>irm</w:t>
            </w:r>
            <w:r w:rsidR="003D6832" w:rsidRPr="003C58C1">
              <w:rPr>
                <w:rFonts w:ascii="Calibri" w:hAnsi="Calibri"/>
              </w:rPr>
              <w:t xml:space="preserve"> price</w:t>
            </w:r>
            <w:r w:rsidR="003D6832" w:rsidRPr="002F6086">
              <w:rPr>
                <w:rFonts w:ascii="Calibri" w:hAnsi="Calibri"/>
              </w:rPr>
              <w:t xml:space="preserve"> to deliver the requirements </w:t>
            </w:r>
            <w:r w:rsidR="003D6832" w:rsidRPr="00403C9B">
              <w:rPr>
                <w:rFonts w:ascii="Calibri" w:hAnsi="Calibri"/>
              </w:rPr>
              <w:t>set out in Appendix B – Service Description</w:t>
            </w:r>
            <w:r w:rsidR="003D608F" w:rsidRPr="00403C9B">
              <w:rPr>
                <w:rFonts w:ascii="Calibri" w:hAnsi="Calibri"/>
              </w:rPr>
              <w:t>.</w:t>
            </w:r>
          </w:p>
          <w:p w14:paraId="15B8C43D" w14:textId="5F0BA3A2" w:rsidR="0062603F" w:rsidRPr="002F6086" w:rsidRDefault="0062603F" w:rsidP="003D6832">
            <w:pPr>
              <w:widowControl w:val="0"/>
              <w:overflowPunct w:val="0"/>
              <w:autoSpaceDE w:val="0"/>
              <w:autoSpaceDN w:val="0"/>
              <w:adjustRightInd w:val="0"/>
              <w:spacing w:before="60" w:after="60"/>
              <w:jc w:val="both"/>
              <w:textAlignment w:val="baseline"/>
              <w:rPr>
                <w:rFonts w:ascii="Calibri" w:hAnsi="Calibri"/>
              </w:rPr>
            </w:pPr>
            <w:r w:rsidRPr="00403C9B">
              <w:rPr>
                <w:rFonts w:ascii="Calibri" w:hAnsi="Calibri"/>
              </w:rPr>
              <w:t xml:space="preserve">Potential </w:t>
            </w:r>
            <w:r w:rsidR="000D2B07" w:rsidRPr="00403C9B">
              <w:rPr>
                <w:rFonts w:ascii="Calibri" w:hAnsi="Calibri"/>
              </w:rPr>
              <w:t>P</w:t>
            </w:r>
            <w:r w:rsidR="00242E63" w:rsidRPr="00403C9B">
              <w:rPr>
                <w:rFonts w:ascii="Calibri" w:hAnsi="Calibri"/>
              </w:rPr>
              <w:t xml:space="preserve">roviders should submit a total price within the question below as well as completing the </w:t>
            </w:r>
            <w:r w:rsidR="00403C9B" w:rsidRPr="00403C9B">
              <w:rPr>
                <w:rFonts w:ascii="Calibri" w:hAnsi="Calibri"/>
              </w:rPr>
              <w:t>relevant bid fields</w:t>
            </w:r>
            <w:r w:rsidR="00403C9B">
              <w:rPr>
                <w:rFonts w:ascii="Calibri" w:hAnsi="Calibri"/>
              </w:rPr>
              <w:t xml:space="preserve"> and template provided.</w:t>
            </w:r>
          </w:p>
          <w:p w14:paraId="15B8C43E" w14:textId="77777777" w:rsidR="009F3858" w:rsidRPr="002F6086" w:rsidRDefault="003D608F" w:rsidP="00E01094">
            <w:pPr>
              <w:widowControl w:val="0"/>
              <w:overflowPunct w:val="0"/>
              <w:autoSpaceDE w:val="0"/>
              <w:autoSpaceDN w:val="0"/>
              <w:adjustRightInd w:val="0"/>
              <w:spacing w:before="60" w:after="60"/>
              <w:jc w:val="both"/>
              <w:textAlignment w:val="baseline"/>
              <w:rPr>
                <w:rFonts w:ascii="Calibri" w:hAnsi="Calibri"/>
              </w:rPr>
            </w:pPr>
            <w:r w:rsidRPr="002F6086">
              <w:rPr>
                <w:rFonts w:ascii="Calibri" w:hAnsi="Calibri"/>
              </w:rPr>
              <w:t>Prices should be submitted</w:t>
            </w:r>
            <w:r w:rsidR="00E01094" w:rsidRPr="002F6086">
              <w:rPr>
                <w:rFonts w:ascii="Calibri" w:hAnsi="Calibri"/>
              </w:rPr>
              <w:t xml:space="preserve"> in Pound Sterling</w:t>
            </w:r>
            <w:r w:rsidRPr="002F6086">
              <w:rPr>
                <w:rFonts w:ascii="Calibri" w:hAnsi="Calibri"/>
              </w:rPr>
              <w:t xml:space="preserve"> </w:t>
            </w:r>
            <w:r w:rsidR="009F3858" w:rsidRPr="002F6086">
              <w:rPr>
                <w:rFonts w:ascii="Calibri" w:hAnsi="Calibri"/>
              </w:rPr>
              <w:t>inclusive</w:t>
            </w:r>
            <w:r w:rsidRPr="002F6086">
              <w:rPr>
                <w:rFonts w:ascii="Calibri" w:hAnsi="Calibri"/>
              </w:rPr>
              <w:t xml:space="preserve"> of</w:t>
            </w:r>
            <w:r w:rsidR="009F3858" w:rsidRPr="002F6086">
              <w:rPr>
                <w:rFonts w:ascii="Calibri" w:hAnsi="Calibri"/>
              </w:rPr>
              <w:t xml:space="preserve"> </w:t>
            </w:r>
            <w:r w:rsidRPr="002F6086">
              <w:rPr>
                <w:rFonts w:ascii="Calibri" w:hAnsi="Calibri"/>
              </w:rPr>
              <w:t xml:space="preserve">expenses but exclusive </w:t>
            </w:r>
            <w:r w:rsidR="009F3858" w:rsidRPr="002F6086">
              <w:rPr>
                <w:rFonts w:ascii="Calibri" w:hAnsi="Calibri"/>
              </w:rPr>
              <w:t>of VAT</w:t>
            </w:r>
            <w:r w:rsidR="00E01094" w:rsidRPr="002F6086">
              <w:rPr>
                <w:rFonts w:ascii="Calibri" w:hAnsi="Calibri"/>
              </w:rPr>
              <w:t>.</w:t>
            </w:r>
          </w:p>
        </w:tc>
      </w:tr>
      <w:tr w:rsidR="009F3858" w:rsidRPr="002F6086" w14:paraId="15B8C441" w14:textId="77777777" w:rsidTr="00FB3AEB">
        <w:trPr>
          <w:trHeight w:val="454"/>
          <w:jc w:val="center"/>
        </w:trPr>
        <w:tc>
          <w:tcPr>
            <w:tcW w:w="9625" w:type="dxa"/>
            <w:gridSpan w:val="3"/>
            <w:shd w:val="clear" w:color="auto" w:fill="D9D9D9" w:themeFill="background1" w:themeFillShade="D9"/>
            <w:vAlign w:val="center"/>
          </w:tcPr>
          <w:p w14:paraId="15B8C440" w14:textId="77777777" w:rsidR="009F3858" w:rsidRPr="002F6086" w:rsidRDefault="009F3858" w:rsidP="003D6832">
            <w:pPr>
              <w:widowControl w:val="0"/>
              <w:overflowPunct w:val="0"/>
              <w:autoSpaceDE w:val="0"/>
              <w:autoSpaceDN w:val="0"/>
              <w:adjustRightInd w:val="0"/>
              <w:spacing w:before="60" w:after="60"/>
              <w:textAlignment w:val="baseline"/>
              <w:rPr>
                <w:rFonts w:ascii="Calibri" w:hAnsi="Calibri"/>
                <w:b/>
              </w:rPr>
            </w:pPr>
            <w:r w:rsidRPr="002F6086">
              <w:rPr>
                <w:rFonts w:ascii="Calibri" w:hAnsi="Calibri"/>
                <w:b/>
              </w:rPr>
              <w:t>Marking Scheme:</w:t>
            </w:r>
          </w:p>
        </w:tc>
      </w:tr>
      <w:tr w:rsidR="009F3858" w:rsidRPr="002F6086" w14:paraId="15B8C447" w14:textId="77777777" w:rsidTr="00FB3AEB">
        <w:trPr>
          <w:trHeight w:val="454"/>
          <w:jc w:val="center"/>
        </w:trPr>
        <w:tc>
          <w:tcPr>
            <w:tcW w:w="9625" w:type="dxa"/>
            <w:gridSpan w:val="3"/>
            <w:vAlign w:val="center"/>
          </w:tcPr>
          <w:p w14:paraId="15B8C442" w14:textId="12C54E5B" w:rsidR="003D6832" w:rsidRPr="002F6086" w:rsidRDefault="003D6832" w:rsidP="003D6832">
            <w:pPr>
              <w:widowControl w:val="0"/>
              <w:spacing w:before="60" w:after="60"/>
              <w:jc w:val="both"/>
              <w:rPr>
                <w:rFonts w:ascii="Calibri" w:hAnsi="Calibri"/>
                <w:lang w:val="en-US"/>
              </w:rPr>
            </w:pPr>
            <w:r w:rsidRPr="002F6086">
              <w:rPr>
                <w:rFonts w:ascii="Calibri" w:hAnsi="Calibri"/>
                <w:lang w:val="en-US"/>
              </w:rPr>
              <w:t>The maximum mark</w:t>
            </w:r>
            <w:r w:rsidR="009F3858" w:rsidRPr="002F6086">
              <w:rPr>
                <w:rFonts w:ascii="Calibri" w:hAnsi="Calibri"/>
                <w:lang w:val="en-US"/>
              </w:rPr>
              <w:t xml:space="preserve"> </w:t>
            </w:r>
            <w:r w:rsidRPr="002F6086">
              <w:rPr>
                <w:rFonts w:ascii="Calibri" w:hAnsi="Calibri"/>
                <w:lang w:val="en-US"/>
              </w:rPr>
              <w:t>a</w:t>
            </w:r>
            <w:r w:rsidR="009F3858" w:rsidRPr="002F6086">
              <w:rPr>
                <w:rFonts w:ascii="Calibri" w:hAnsi="Calibri"/>
                <w:lang w:val="en-US"/>
              </w:rPr>
              <w:t xml:space="preserve">vailable for Price will </w:t>
            </w:r>
            <w:r w:rsidR="009F3858" w:rsidRPr="00403C9B">
              <w:rPr>
                <w:rFonts w:ascii="Calibri" w:hAnsi="Calibri"/>
                <w:lang w:val="en-US"/>
              </w:rPr>
              <w:t xml:space="preserve">be </w:t>
            </w:r>
            <w:r w:rsidR="00403C9B" w:rsidRPr="00403C9B">
              <w:rPr>
                <w:rFonts w:ascii="Calibri" w:hAnsi="Calibri"/>
                <w:lang w:val="en-US"/>
              </w:rPr>
              <w:t>30%</w:t>
            </w:r>
            <w:r w:rsidR="00403C9B">
              <w:rPr>
                <w:rFonts w:ascii="Calibri" w:hAnsi="Calibri"/>
                <w:lang w:val="en-US"/>
              </w:rPr>
              <w:t>.</w:t>
            </w:r>
            <w:r w:rsidR="009F3858" w:rsidRPr="00403C9B">
              <w:rPr>
                <w:rFonts w:ascii="Calibri" w:hAnsi="Calibri"/>
                <w:lang w:val="en-US"/>
              </w:rPr>
              <w:t xml:space="preserve"> This</w:t>
            </w:r>
            <w:r w:rsidR="009F3858" w:rsidRPr="002F6086">
              <w:rPr>
                <w:rFonts w:ascii="Calibri" w:hAnsi="Calibri"/>
                <w:lang w:val="en-US"/>
              </w:rPr>
              <w:t xml:space="preserve"> mark will be awarded to the </w:t>
            </w:r>
            <w:r w:rsidRPr="002F6086">
              <w:rPr>
                <w:rFonts w:ascii="Calibri" w:hAnsi="Calibri"/>
                <w:lang w:val="en-US"/>
              </w:rPr>
              <w:t xml:space="preserve">lowest </w:t>
            </w:r>
            <w:r w:rsidR="009F3858" w:rsidRPr="002F6086">
              <w:rPr>
                <w:rFonts w:ascii="Calibri" w:hAnsi="Calibri"/>
                <w:lang w:val="en-US"/>
              </w:rPr>
              <w:t xml:space="preserve">priced Potential Provider. Remaining Potential Providers will receive a mark out of this maximum mark on a pro rata basis </w:t>
            </w:r>
            <w:r w:rsidRPr="002F6086">
              <w:rPr>
                <w:rFonts w:ascii="Calibri" w:hAnsi="Calibri"/>
                <w:lang w:val="en-US"/>
              </w:rPr>
              <w:t xml:space="preserve">dependent </w:t>
            </w:r>
            <w:r w:rsidR="009F3858" w:rsidRPr="002F6086">
              <w:rPr>
                <w:rFonts w:ascii="Calibri" w:hAnsi="Calibri"/>
                <w:lang w:val="en-US"/>
              </w:rPr>
              <w:t xml:space="preserve">on how far they deviate from the </w:t>
            </w:r>
            <w:r w:rsidRPr="002F6086">
              <w:rPr>
                <w:rFonts w:ascii="Calibri" w:hAnsi="Calibri"/>
                <w:lang w:val="en-US"/>
              </w:rPr>
              <w:t xml:space="preserve">lowest </w:t>
            </w:r>
            <w:r w:rsidR="009F3858" w:rsidRPr="002F6086">
              <w:rPr>
                <w:rFonts w:ascii="Calibri" w:hAnsi="Calibri"/>
                <w:lang w:val="en-US"/>
              </w:rPr>
              <w:t>price.</w:t>
            </w:r>
          </w:p>
          <w:p w14:paraId="15B8C443" w14:textId="77777777" w:rsidR="009F3858" w:rsidRPr="002F6086" w:rsidRDefault="009F3858" w:rsidP="009F3858">
            <w:pPr>
              <w:widowControl w:val="0"/>
              <w:spacing w:before="60" w:after="60"/>
              <w:rPr>
                <w:rFonts w:ascii="Calibri" w:hAnsi="Calibri"/>
                <w:lang w:val="en-US"/>
              </w:rPr>
            </w:pPr>
            <w:r w:rsidRPr="002F6086">
              <w:rPr>
                <w:rFonts w:ascii="Calibri" w:hAnsi="Calibri"/>
                <w:lang w:val="en-US"/>
              </w:rPr>
              <w:t>The calculation that will be used to determine marks is as follows:</w:t>
            </w:r>
          </w:p>
          <w:p w14:paraId="15B8C444" w14:textId="77777777" w:rsidR="003D6832" w:rsidRPr="002F6086" w:rsidRDefault="003D6832" w:rsidP="009F3858">
            <w:pPr>
              <w:widowControl w:val="0"/>
              <w:spacing w:before="60" w:after="60"/>
              <w:rPr>
                <w:rFonts w:ascii="Calibri" w:hAnsi="Calibri"/>
                <w:lang w:val="en-US"/>
              </w:rPr>
            </w:pPr>
          </w:p>
          <w:p w14:paraId="15B8C445" w14:textId="6ACAB1FC" w:rsidR="009F3858" w:rsidRPr="002F6086" w:rsidRDefault="009F3858" w:rsidP="003D6832">
            <w:pPr>
              <w:widowControl w:val="0"/>
              <w:spacing w:before="60" w:after="60"/>
              <w:jc w:val="center"/>
              <w:rPr>
                <w:rFonts w:ascii="Calibri" w:hAnsi="Calibri"/>
                <w:lang w:val="en-US"/>
              </w:rPr>
            </w:pPr>
            <w:r w:rsidRPr="002F6086">
              <w:rPr>
                <w:rFonts w:ascii="Calibri" w:hAnsi="Calibri"/>
                <w:lang w:val="en-US"/>
              </w:rPr>
              <w:t xml:space="preserve">Score = </w:t>
            </w:r>
            <w:r w:rsidRPr="002F6086">
              <w:rPr>
                <w:rFonts w:ascii="Calibri" w:hAnsi="Calibri"/>
                <w:u w:val="single"/>
                <w:lang w:val="en-US"/>
              </w:rPr>
              <w:t>Lowest Tender Price</w:t>
            </w:r>
            <w:r w:rsidRPr="002F6086">
              <w:rPr>
                <w:rFonts w:ascii="Calibri" w:hAnsi="Calibri"/>
                <w:lang w:val="en-US"/>
              </w:rPr>
              <w:t>     x </w:t>
            </w:r>
            <w:r w:rsidR="003D6832" w:rsidRPr="002F6086">
              <w:rPr>
                <w:rFonts w:ascii="Calibri" w:hAnsi="Calibri"/>
                <w:lang w:val="en-US"/>
              </w:rPr>
              <w:t xml:space="preserve">  </w:t>
            </w:r>
            <w:r w:rsidRPr="002F6086">
              <w:rPr>
                <w:rFonts w:ascii="Calibri" w:hAnsi="Calibri"/>
                <w:lang w:val="en-US"/>
              </w:rPr>
              <w:t xml:space="preserve"> </w:t>
            </w:r>
            <w:r w:rsidR="00F6539A">
              <w:rPr>
                <w:rFonts w:ascii="Calibri" w:hAnsi="Calibri"/>
                <w:lang w:val="en-US"/>
              </w:rPr>
              <w:t>13</w:t>
            </w:r>
            <w:r w:rsidR="001721C9">
              <w:rPr>
                <w:rFonts w:ascii="Calibri" w:hAnsi="Calibri"/>
                <w:lang w:val="en-US"/>
              </w:rPr>
              <w:t>%</w:t>
            </w:r>
            <w:r w:rsidRPr="002F6086">
              <w:rPr>
                <w:rFonts w:ascii="Calibri" w:hAnsi="Calibri"/>
                <w:lang w:val="en-US"/>
              </w:rPr>
              <w:t xml:space="preserve"> (</w:t>
            </w:r>
            <w:r w:rsidR="003D6832" w:rsidRPr="002F6086">
              <w:rPr>
                <w:rFonts w:ascii="Calibri" w:hAnsi="Calibri"/>
                <w:lang w:val="en-US"/>
              </w:rPr>
              <w:t>m</w:t>
            </w:r>
            <w:r w:rsidRPr="002F6086">
              <w:rPr>
                <w:rFonts w:ascii="Calibri" w:hAnsi="Calibri"/>
                <w:lang w:val="en-US"/>
              </w:rPr>
              <w:t xml:space="preserve">aximum </w:t>
            </w:r>
            <w:r w:rsidR="003D6832" w:rsidRPr="002F6086">
              <w:rPr>
                <w:rFonts w:ascii="Calibri" w:hAnsi="Calibri"/>
                <w:lang w:val="en-US"/>
              </w:rPr>
              <w:t>mark</w:t>
            </w:r>
            <w:r w:rsidRPr="002F6086">
              <w:rPr>
                <w:rFonts w:ascii="Calibri" w:hAnsi="Calibri"/>
                <w:lang w:val="en-US"/>
              </w:rPr>
              <w:t xml:space="preserve"> </w:t>
            </w:r>
            <w:r w:rsidR="003D6832" w:rsidRPr="002F6086">
              <w:rPr>
                <w:rFonts w:ascii="Calibri" w:hAnsi="Calibri"/>
                <w:lang w:val="en-US"/>
              </w:rPr>
              <w:t>a</w:t>
            </w:r>
            <w:r w:rsidRPr="002F6086">
              <w:rPr>
                <w:rFonts w:ascii="Calibri" w:hAnsi="Calibri"/>
                <w:lang w:val="en-US"/>
              </w:rPr>
              <w:t>vailable)</w:t>
            </w:r>
          </w:p>
          <w:p w14:paraId="27BA232E" w14:textId="135E7518" w:rsidR="0020238D" w:rsidRDefault="002D769A" w:rsidP="002D769A">
            <w:pPr>
              <w:widowControl w:val="0"/>
              <w:spacing w:before="60" w:after="60"/>
              <w:rPr>
                <w:rFonts w:ascii="Calibri" w:hAnsi="Calibri"/>
                <w:lang w:val="en-US"/>
              </w:rPr>
            </w:pPr>
            <w:r>
              <w:rPr>
                <w:rFonts w:ascii="Calibri" w:hAnsi="Calibri"/>
                <w:lang w:val="en-US"/>
              </w:rPr>
              <w:t xml:space="preserve">                                                     </w:t>
            </w:r>
            <w:r w:rsidR="003D6832" w:rsidRPr="002F6086">
              <w:rPr>
                <w:rFonts w:ascii="Calibri" w:hAnsi="Calibri"/>
                <w:lang w:val="en-US"/>
              </w:rPr>
              <w:t xml:space="preserve">  </w:t>
            </w:r>
            <w:r w:rsidR="002A4AE2" w:rsidRPr="002F6086">
              <w:rPr>
                <w:rFonts w:ascii="Calibri" w:hAnsi="Calibri"/>
                <w:lang w:val="en-US"/>
              </w:rPr>
              <w:t>Tender Price</w:t>
            </w:r>
            <w:r w:rsidR="003D6832" w:rsidRPr="002F6086">
              <w:rPr>
                <w:rFonts w:ascii="Calibri" w:hAnsi="Calibri"/>
                <w:lang w:val="en-US"/>
              </w:rPr>
              <w:tab/>
            </w:r>
            <w:r w:rsidR="003D6832" w:rsidRPr="002F6086">
              <w:rPr>
                <w:rFonts w:ascii="Calibri" w:hAnsi="Calibri"/>
                <w:lang w:val="en-US"/>
              </w:rPr>
              <w:tab/>
            </w:r>
          </w:p>
          <w:p w14:paraId="15B8C446" w14:textId="1FBCC40E" w:rsidR="003D6832" w:rsidRPr="002F6086" w:rsidRDefault="003D6832" w:rsidP="00FF534A">
            <w:pPr>
              <w:widowControl w:val="0"/>
              <w:spacing w:before="60" w:after="60"/>
              <w:jc w:val="center"/>
              <w:rPr>
                <w:rFonts w:ascii="Calibri" w:hAnsi="Calibri"/>
                <w:lang w:val="en-US"/>
              </w:rPr>
            </w:pPr>
            <w:r w:rsidRPr="002F6086">
              <w:rPr>
                <w:rFonts w:ascii="Calibri" w:hAnsi="Calibri"/>
                <w:lang w:val="en-US"/>
              </w:rPr>
              <w:tab/>
            </w:r>
            <w:r w:rsidRPr="002F6086">
              <w:rPr>
                <w:rFonts w:ascii="Calibri" w:hAnsi="Calibri"/>
                <w:lang w:val="en-US"/>
              </w:rPr>
              <w:tab/>
            </w:r>
            <w:r w:rsidRPr="002F6086">
              <w:rPr>
                <w:rFonts w:ascii="Calibri" w:hAnsi="Calibri"/>
                <w:lang w:val="en-US"/>
              </w:rPr>
              <w:tab/>
            </w:r>
          </w:p>
        </w:tc>
      </w:tr>
      <w:tr w:rsidR="006A5DCC" w:rsidRPr="002F6086" w14:paraId="4D91E3CF" w14:textId="77777777" w:rsidTr="00F6539A">
        <w:trPr>
          <w:trHeight w:val="454"/>
          <w:jc w:val="center"/>
        </w:trPr>
        <w:tc>
          <w:tcPr>
            <w:tcW w:w="1172" w:type="dxa"/>
            <w:shd w:val="clear" w:color="auto" w:fill="000000" w:themeFill="text1"/>
            <w:vAlign w:val="center"/>
          </w:tcPr>
          <w:p w14:paraId="710BA93A" w14:textId="49EAB46F" w:rsidR="006A5DCC" w:rsidRPr="002F6086" w:rsidRDefault="006A5DCC" w:rsidP="00F6539A">
            <w:pPr>
              <w:widowControl w:val="0"/>
              <w:overflowPunct w:val="0"/>
              <w:autoSpaceDE w:val="0"/>
              <w:autoSpaceDN w:val="0"/>
              <w:spacing w:before="60" w:after="60"/>
              <w:jc w:val="center"/>
              <w:textAlignment w:val="baseline"/>
              <w:rPr>
                <w:rFonts w:ascii="Calibri" w:hAnsi="Calibri"/>
                <w:b/>
                <w:color w:val="FFFFFF" w:themeColor="background1"/>
                <w:highlight w:val="black"/>
              </w:rPr>
            </w:pPr>
            <w:r w:rsidRPr="002F6086">
              <w:rPr>
                <w:rFonts w:ascii="Calibri" w:hAnsi="Calibri"/>
                <w:highlight w:val="black"/>
              </w:rPr>
              <w:br w:type="page"/>
            </w:r>
            <w:r w:rsidRPr="002F6086">
              <w:rPr>
                <w:rFonts w:ascii="Calibri" w:hAnsi="Calibri"/>
                <w:b/>
                <w:color w:val="FFFFFF" w:themeColor="background1"/>
                <w:highlight w:val="black"/>
              </w:rPr>
              <w:t>[</w:t>
            </w:r>
            <w:r w:rsidR="00F6539A">
              <w:rPr>
                <w:rFonts w:ascii="Calibri" w:hAnsi="Calibri"/>
                <w:b/>
                <w:color w:val="FFFFFF" w:themeColor="background1"/>
                <w:highlight w:val="black"/>
              </w:rPr>
              <w:t>C2</w:t>
            </w:r>
            <w:r w:rsidRPr="002F6086">
              <w:rPr>
                <w:rFonts w:ascii="Calibri" w:hAnsi="Calibri"/>
                <w:b/>
                <w:color w:val="FFFFFF" w:themeColor="background1"/>
                <w:highlight w:val="black"/>
              </w:rPr>
              <w:t>]</w:t>
            </w:r>
          </w:p>
        </w:tc>
        <w:tc>
          <w:tcPr>
            <w:tcW w:w="4997" w:type="dxa"/>
            <w:shd w:val="clear" w:color="auto" w:fill="000000" w:themeFill="text1"/>
            <w:vAlign w:val="center"/>
          </w:tcPr>
          <w:p w14:paraId="67681200" w14:textId="77777777" w:rsidR="006A5DCC" w:rsidRPr="002F6086" w:rsidRDefault="006A5DCC" w:rsidP="00F6539A">
            <w:pPr>
              <w:widowControl w:val="0"/>
              <w:overflowPunct w:val="0"/>
              <w:autoSpaceDE w:val="0"/>
              <w:autoSpaceDN w:val="0"/>
              <w:adjustRightInd w:val="0"/>
              <w:spacing w:before="60" w:after="60"/>
              <w:textAlignment w:val="baseline"/>
              <w:rPr>
                <w:rFonts w:ascii="Calibri" w:hAnsi="Calibri"/>
                <w:color w:val="FFFFFF" w:themeColor="background1"/>
                <w:highlight w:val="black"/>
              </w:rPr>
            </w:pPr>
            <w:r w:rsidRPr="002F6086">
              <w:rPr>
                <w:rFonts w:ascii="Calibri" w:hAnsi="Calibri"/>
                <w:b/>
                <w:color w:val="FFFFFF" w:themeColor="background1"/>
                <w:highlight w:val="black"/>
              </w:rPr>
              <w:t>P</w:t>
            </w:r>
            <w:r>
              <w:rPr>
                <w:rFonts w:ascii="Calibri" w:hAnsi="Calibri"/>
                <w:b/>
                <w:color w:val="FFFFFF" w:themeColor="background1"/>
                <w:highlight w:val="black"/>
              </w:rPr>
              <w:t>rice</w:t>
            </w:r>
          </w:p>
        </w:tc>
        <w:tc>
          <w:tcPr>
            <w:tcW w:w="3456" w:type="dxa"/>
            <w:shd w:val="clear" w:color="auto" w:fill="000000" w:themeFill="text1"/>
            <w:vAlign w:val="center"/>
          </w:tcPr>
          <w:p w14:paraId="1E8774A0" w14:textId="6486CA81" w:rsidR="006A5DCC" w:rsidRPr="002F6086" w:rsidRDefault="006A5DCC" w:rsidP="00F6539A">
            <w:pPr>
              <w:widowControl w:val="0"/>
              <w:overflowPunct w:val="0"/>
              <w:autoSpaceDE w:val="0"/>
              <w:autoSpaceDN w:val="0"/>
              <w:adjustRightInd w:val="0"/>
              <w:spacing w:before="60" w:after="60"/>
              <w:jc w:val="right"/>
              <w:textAlignment w:val="baseline"/>
              <w:rPr>
                <w:rFonts w:ascii="Calibri" w:hAnsi="Calibri"/>
                <w:b/>
                <w:color w:val="FFFFFF" w:themeColor="background1"/>
                <w:highlight w:val="black"/>
              </w:rPr>
            </w:pPr>
            <w:r w:rsidRPr="00F6539A">
              <w:rPr>
                <w:rFonts w:ascii="Calibri" w:hAnsi="Calibri"/>
                <w:b/>
                <w:color w:val="FFFFFF" w:themeColor="background1"/>
              </w:rPr>
              <w:t xml:space="preserve">Weighting </w:t>
            </w:r>
            <w:r w:rsidR="00F6539A" w:rsidRPr="00F6539A">
              <w:rPr>
                <w:rFonts w:ascii="Calibri" w:hAnsi="Calibri"/>
                <w:b/>
                <w:color w:val="FFFFFF" w:themeColor="background1"/>
              </w:rPr>
              <w:t>12</w:t>
            </w:r>
            <w:r w:rsidRPr="00F6539A">
              <w:rPr>
                <w:rFonts w:ascii="Calibri" w:hAnsi="Calibri"/>
                <w:b/>
                <w:color w:val="FFFFFF" w:themeColor="background1"/>
              </w:rPr>
              <w:t>%</w:t>
            </w:r>
          </w:p>
        </w:tc>
      </w:tr>
      <w:tr w:rsidR="006A5DCC" w:rsidRPr="002F6086" w14:paraId="75CD5437" w14:textId="77777777" w:rsidTr="00F6539A">
        <w:trPr>
          <w:trHeight w:val="454"/>
          <w:jc w:val="center"/>
        </w:trPr>
        <w:tc>
          <w:tcPr>
            <w:tcW w:w="9625" w:type="dxa"/>
            <w:gridSpan w:val="3"/>
            <w:shd w:val="clear" w:color="auto" w:fill="D9D9D9" w:themeFill="background1" w:themeFillShade="D9"/>
            <w:vAlign w:val="center"/>
          </w:tcPr>
          <w:p w14:paraId="70DD5330" w14:textId="77777777" w:rsidR="006A5DCC" w:rsidRPr="002F6086" w:rsidRDefault="006A5DCC" w:rsidP="00F6539A">
            <w:pPr>
              <w:widowControl w:val="0"/>
              <w:overflowPunct w:val="0"/>
              <w:autoSpaceDE w:val="0"/>
              <w:autoSpaceDN w:val="0"/>
              <w:adjustRightInd w:val="0"/>
              <w:spacing w:before="60" w:after="60"/>
              <w:textAlignment w:val="baseline"/>
              <w:rPr>
                <w:rFonts w:ascii="Calibri" w:hAnsi="Calibri"/>
                <w:b/>
              </w:rPr>
            </w:pPr>
            <w:r>
              <w:rPr>
                <w:rFonts w:ascii="Calibri" w:hAnsi="Calibri"/>
                <w:b/>
              </w:rPr>
              <w:t>Question:</w:t>
            </w:r>
          </w:p>
        </w:tc>
      </w:tr>
      <w:tr w:rsidR="006A5DCC" w:rsidRPr="002F6086" w14:paraId="19586FB6" w14:textId="77777777" w:rsidTr="00F6539A">
        <w:trPr>
          <w:trHeight w:val="454"/>
          <w:jc w:val="center"/>
        </w:trPr>
        <w:tc>
          <w:tcPr>
            <w:tcW w:w="9625" w:type="dxa"/>
            <w:gridSpan w:val="3"/>
            <w:shd w:val="clear" w:color="auto" w:fill="auto"/>
            <w:vAlign w:val="center"/>
          </w:tcPr>
          <w:p w14:paraId="6124C4E1" w14:textId="77777777" w:rsidR="006A5DCC" w:rsidRPr="00403C9B" w:rsidRDefault="006A5DCC" w:rsidP="00F6539A">
            <w:pPr>
              <w:widowControl w:val="0"/>
              <w:overflowPunct w:val="0"/>
              <w:autoSpaceDE w:val="0"/>
              <w:autoSpaceDN w:val="0"/>
              <w:adjustRightInd w:val="0"/>
              <w:spacing w:before="60" w:after="60"/>
              <w:textAlignment w:val="baseline"/>
              <w:rPr>
                <w:rFonts w:ascii="Calibri" w:hAnsi="Calibri"/>
              </w:rPr>
            </w:pPr>
            <w:r w:rsidRPr="00403C9B">
              <w:rPr>
                <w:rFonts w:ascii="Calibri" w:hAnsi="Calibri"/>
              </w:rPr>
              <w:t>You must:</w:t>
            </w:r>
          </w:p>
          <w:p w14:paraId="5AA1D22A" w14:textId="08595B80" w:rsidR="006A5DCC" w:rsidRPr="002F6086" w:rsidRDefault="006A5DCC" w:rsidP="00F6539A">
            <w:pPr>
              <w:widowControl w:val="0"/>
              <w:overflowPunct w:val="0"/>
              <w:autoSpaceDE w:val="0"/>
              <w:autoSpaceDN w:val="0"/>
              <w:adjustRightInd w:val="0"/>
              <w:spacing w:before="60" w:after="60"/>
              <w:textAlignment w:val="baseline"/>
              <w:rPr>
                <w:rFonts w:ascii="Calibri" w:hAnsi="Calibri"/>
                <w:b/>
              </w:rPr>
            </w:pPr>
            <w:r w:rsidRPr="00403C9B">
              <w:rPr>
                <w:rFonts w:ascii="Calibri" w:hAnsi="Calibri"/>
              </w:rPr>
              <w:t xml:space="preserve">Potential Providers are required to </w:t>
            </w:r>
            <w:r w:rsidR="00F6539A">
              <w:rPr>
                <w:rFonts w:ascii="Calibri" w:hAnsi="Calibri"/>
              </w:rPr>
              <w:t xml:space="preserve">populate the Labour Breakdown spreadsheet for each which </w:t>
            </w:r>
            <w:r w:rsidRPr="00403C9B">
              <w:rPr>
                <w:rFonts w:ascii="Calibri" w:hAnsi="Calibri"/>
              </w:rPr>
              <w:t>provides a transparent breakdown of costs.</w:t>
            </w:r>
            <w:r>
              <w:rPr>
                <w:rFonts w:ascii="Calibri" w:hAnsi="Calibri"/>
              </w:rPr>
              <w:t xml:space="preserve">  A template is provided to complete.</w:t>
            </w:r>
            <w:r w:rsidR="00F6539A">
              <w:rPr>
                <w:rFonts w:ascii="Calibri" w:hAnsi="Calibri"/>
              </w:rPr>
              <w:t xml:space="preserve"> Potential Providers may add additional tables as </w:t>
            </w:r>
            <w:proofErr w:type="spellStart"/>
            <w:r w:rsidR="00F6539A">
              <w:rPr>
                <w:rFonts w:ascii="Calibri" w:hAnsi="Calibri"/>
              </w:rPr>
              <w:t>required</w:t>
            </w:r>
            <w:r w:rsidR="00004AAF">
              <w:rPr>
                <w:rFonts w:ascii="Calibri" w:hAnsi="Calibri"/>
              </w:rPr>
              <w:t>and</w:t>
            </w:r>
            <w:proofErr w:type="spellEnd"/>
            <w:r w:rsidR="00004AAF">
              <w:rPr>
                <w:rFonts w:ascii="Calibri" w:hAnsi="Calibri"/>
              </w:rPr>
              <w:t xml:space="preserve"> must </w:t>
            </w:r>
            <w:r w:rsidR="000527AE">
              <w:rPr>
                <w:rFonts w:ascii="Calibri" w:hAnsi="Calibri"/>
              </w:rPr>
              <w:t>includ</w:t>
            </w:r>
            <w:r w:rsidR="00004AAF">
              <w:rPr>
                <w:rFonts w:ascii="Calibri" w:hAnsi="Calibri"/>
              </w:rPr>
              <w:t>e</w:t>
            </w:r>
            <w:r w:rsidR="000527AE">
              <w:rPr>
                <w:rFonts w:ascii="Calibri" w:hAnsi="Calibri"/>
              </w:rPr>
              <w:t xml:space="preserve"> total number of hours. </w:t>
            </w:r>
          </w:p>
          <w:p w14:paraId="0D087AB7" w14:textId="77777777" w:rsidR="006A5DCC" w:rsidRPr="002F6086" w:rsidRDefault="006A5DCC" w:rsidP="00F6539A">
            <w:pPr>
              <w:widowControl w:val="0"/>
              <w:overflowPunct w:val="0"/>
              <w:autoSpaceDE w:val="0"/>
              <w:autoSpaceDN w:val="0"/>
              <w:adjustRightInd w:val="0"/>
              <w:spacing w:before="60" w:after="60"/>
              <w:textAlignment w:val="baseline"/>
              <w:rPr>
                <w:rFonts w:ascii="Calibri" w:hAnsi="Calibri"/>
                <w:b/>
              </w:rPr>
            </w:pPr>
          </w:p>
        </w:tc>
      </w:tr>
      <w:tr w:rsidR="006A5DCC" w:rsidRPr="002F6086" w14:paraId="6AF27E84" w14:textId="77777777" w:rsidTr="00F6539A">
        <w:trPr>
          <w:trHeight w:val="454"/>
          <w:jc w:val="center"/>
        </w:trPr>
        <w:tc>
          <w:tcPr>
            <w:tcW w:w="9625" w:type="dxa"/>
            <w:gridSpan w:val="3"/>
            <w:shd w:val="clear" w:color="auto" w:fill="D9D9D9" w:themeFill="background1" w:themeFillShade="D9"/>
            <w:vAlign w:val="center"/>
          </w:tcPr>
          <w:p w14:paraId="70C2598E" w14:textId="77777777" w:rsidR="006A5DCC" w:rsidRPr="002F6086" w:rsidRDefault="006A5DCC" w:rsidP="00F6539A">
            <w:pPr>
              <w:widowControl w:val="0"/>
              <w:overflowPunct w:val="0"/>
              <w:autoSpaceDE w:val="0"/>
              <w:autoSpaceDN w:val="0"/>
              <w:adjustRightInd w:val="0"/>
              <w:spacing w:before="60" w:after="60"/>
              <w:textAlignment w:val="baseline"/>
              <w:rPr>
                <w:rFonts w:ascii="Calibri" w:hAnsi="Calibri"/>
                <w:b/>
              </w:rPr>
            </w:pPr>
            <w:r w:rsidRPr="002F6086">
              <w:rPr>
                <w:rFonts w:ascii="Calibri" w:hAnsi="Calibri"/>
                <w:b/>
              </w:rPr>
              <w:t>Guidance:</w:t>
            </w:r>
          </w:p>
        </w:tc>
      </w:tr>
      <w:tr w:rsidR="006A5DCC" w:rsidRPr="002F6086" w14:paraId="777D4E80" w14:textId="77777777" w:rsidTr="00F6539A">
        <w:trPr>
          <w:trHeight w:val="454"/>
          <w:jc w:val="center"/>
        </w:trPr>
        <w:tc>
          <w:tcPr>
            <w:tcW w:w="9625" w:type="dxa"/>
            <w:gridSpan w:val="3"/>
          </w:tcPr>
          <w:p w14:paraId="63C0D376" w14:textId="36BEE3DC" w:rsidR="006A5DCC" w:rsidRPr="002F6086" w:rsidRDefault="00004AAF" w:rsidP="00F6539A">
            <w:pPr>
              <w:widowControl w:val="0"/>
              <w:overflowPunct w:val="0"/>
              <w:autoSpaceDE w:val="0"/>
              <w:autoSpaceDN w:val="0"/>
              <w:adjustRightInd w:val="0"/>
              <w:spacing w:before="60" w:after="60"/>
              <w:jc w:val="both"/>
              <w:textAlignment w:val="baseline"/>
              <w:rPr>
                <w:rFonts w:ascii="Calibri" w:hAnsi="Calibri"/>
              </w:rPr>
            </w:pPr>
            <w:r>
              <w:rPr>
                <w:rFonts w:ascii="Calibri" w:hAnsi="Calibri"/>
              </w:rPr>
              <w:t>The Potential Provider must provide total number of hours for each SOR.</w:t>
            </w:r>
          </w:p>
        </w:tc>
      </w:tr>
      <w:tr w:rsidR="006A5DCC" w:rsidRPr="002F6086" w14:paraId="3F6EA420" w14:textId="77777777" w:rsidTr="00F6539A">
        <w:trPr>
          <w:trHeight w:val="454"/>
          <w:jc w:val="center"/>
        </w:trPr>
        <w:tc>
          <w:tcPr>
            <w:tcW w:w="9625" w:type="dxa"/>
            <w:gridSpan w:val="3"/>
            <w:shd w:val="clear" w:color="auto" w:fill="D9D9D9" w:themeFill="background1" w:themeFillShade="D9"/>
            <w:vAlign w:val="center"/>
          </w:tcPr>
          <w:p w14:paraId="1D396F46" w14:textId="77777777" w:rsidR="006A5DCC" w:rsidRPr="002F6086" w:rsidRDefault="006A5DCC" w:rsidP="00F6539A">
            <w:pPr>
              <w:widowControl w:val="0"/>
              <w:overflowPunct w:val="0"/>
              <w:autoSpaceDE w:val="0"/>
              <w:autoSpaceDN w:val="0"/>
              <w:adjustRightInd w:val="0"/>
              <w:spacing w:before="60" w:after="60"/>
              <w:textAlignment w:val="baseline"/>
              <w:rPr>
                <w:rFonts w:ascii="Calibri" w:hAnsi="Calibri"/>
                <w:b/>
              </w:rPr>
            </w:pPr>
            <w:r w:rsidRPr="002F6086">
              <w:rPr>
                <w:rFonts w:ascii="Calibri" w:hAnsi="Calibri"/>
                <w:b/>
              </w:rPr>
              <w:t>Marking Scheme:</w:t>
            </w:r>
          </w:p>
        </w:tc>
      </w:tr>
      <w:tr w:rsidR="006A5DCC" w:rsidRPr="002F6086" w14:paraId="4D2D2C51" w14:textId="77777777" w:rsidTr="00F6539A">
        <w:trPr>
          <w:trHeight w:val="454"/>
          <w:jc w:val="center"/>
        </w:trPr>
        <w:tc>
          <w:tcPr>
            <w:tcW w:w="9625" w:type="dxa"/>
            <w:gridSpan w:val="3"/>
            <w:vAlign w:val="center"/>
          </w:tcPr>
          <w:p w14:paraId="129B3559" w14:textId="373FD18A" w:rsidR="006A5DCC" w:rsidRPr="002F6086" w:rsidRDefault="006A5DCC" w:rsidP="00F6539A">
            <w:pPr>
              <w:widowControl w:val="0"/>
              <w:spacing w:before="60" w:after="60"/>
              <w:jc w:val="both"/>
              <w:rPr>
                <w:rFonts w:ascii="Calibri" w:hAnsi="Calibri"/>
                <w:lang w:val="en-US"/>
              </w:rPr>
            </w:pPr>
            <w:r w:rsidRPr="002F6086">
              <w:rPr>
                <w:rFonts w:ascii="Calibri" w:hAnsi="Calibri"/>
                <w:lang w:val="en-US"/>
              </w:rPr>
              <w:t xml:space="preserve">The maximum mark available for Price will </w:t>
            </w:r>
            <w:r w:rsidRPr="00403C9B">
              <w:rPr>
                <w:rFonts w:ascii="Calibri" w:hAnsi="Calibri"/>
                <w:lang w:val="en-US"/>
              </w:rPr>
              <w:t xml:space="preserve">be </w:t>
            </w:r>
            <w:r w:rsidR="000527AE">
              <w:rPr>
                <w:rFonts w:ascii="Calibri" w:hAnsi="Calibri"/>
                <w:lang w:val="en-US"/>
              </w:rPr>
              <w:t>12</w:t>
            </w:r>
            <w:r w:rsidRPr="00403C9B">
              <w:rPr>
                <w:rFonts w:ascii="Calibri" w:hAnsi="Calibri"/>
                <w:lang w:val="en-US"/>
              </w:rPr>
              <w:t>%</w:t>
            </w:r>
            <w:r>
              <w:rPr>
                <w:rFonts w:ascii="Calibri" w:hAnsi="Calibri"/>
                <w:lang w:val="en-US"/>
              </w:rPr>
              <w:t>.</w:t>
            </w:r>
            <w:r w:rsidRPr="00403C9B">
              <w:rPr>
                <w:rFonts w:ascii="Calibri" w:hAnsi="Calibri"/>
                <w:lang w:val="en-US"/>
              </w:rPr>
              <w:t xml:space="preserve"> This</w:t>
            </w:r>
            <w:r w:rsidRPr="002F6086">
              <w:rPr>
                <w:rFonts w:ascii="Calibri" w:hAnsi="Calibri"/>
                <w:lang w:val="en-US"/>
              </w:rPr>
              <w:t xml:space="preserve"> mark will be awarded to the lowest priced Potential Provider. Remaining Potential Providers will receive a mark out of this maximum mark on a pro rata basis dependent on how far they deviate from the lowest price.</w:t>
            </w:r>
          </w:p>
          <w:p w14:paraId="675A4303" w14:textId="77777777" w:rsidR="006A5DCC" w:rsidRPr="002F6086" w:rsidRDefault="006A5DCC" w:rsidP="00F6539A">
            <w:pPr>
              <w:widowControl w:val="0"/>
              <w:spacing w:before="60" w:after="60"/>
              <w:rPr>
                <w:rFonts w:ascii="Calibri" w:hAnsi="Calibri"/>
                <w:lang w:val="en-US"/>
              </w:rPr>
            </w:pPr>
            <w:r w:rsidRPr="002F6086">
              <w:rPr>
                <w:rFonts w:ascii="Calibri" w:hAnsi="Calibri"/>
                <w:lang w:val="en-US"/>
              </w:rPr>
              <w:t>The calculation that will be used to determine marks is as follows:</w:t>
            </w:r>
          </w:p>
          <w:p w14:paraId="0CC9C653" w14:textId="77777777" w:rsidR="006A5DCC" w:rsidRPr="002F6086" w:rsidRDefault="006A5DCC" w:rsidP="00F6539A">
            <w:pPr>
              <w:widowControl w:val="0"/>
              <w:spacing w:before="60" w:after="60"/>
              <w:rPr>
                <w:rFonts w:ascii="Calibri" w:hAnsi="Calibri"/>
                <w:lang w:val="en-US"/>
              </w:rPr>
            </w:pPr>
          </w:p>
          <w:p w14:paraId="33CA17C6" w14:textId="5258234B" w:rsidR="006A5DCC" w:rsidRPr="002F6086" w:rsidRDefault="006A5DCC" w:rsidP="00F6539A">
            <w:pPr>
              <w:widowControl w:val="0"/>
              <w:spacing w:before="60" w:after="60"/>
              <w:jc w:val="center"/>
              <w:rPr>
                <w:rFonts w:ascii="Calibri" w:hAnsi="Calibri"/>
                <w:lang w:val="en-US"/>
              </w:rPr>
            </w:pPr>
            <w:r w:rsidRPr="002F6086">
              <w:rPr>
                <w:rFonts w:ascii="Calibri" w:hAnsi="Calibri"/>
                <w:lang w:val="en-US"/>
              </w:rPr>
              <w:t xml:space="preserve">Score = </w:t>
            </w:r>
            <w:r w:rsidRPr="002F6086">
              <w:rPr>
                <w:rFonts w:ascii="Calibri" w:hAnsi="Calibri"/>
                <w:u w:val="single"/>
                <w:lang w:val="en-US"/>
              </w:rPr>
              <w:t>Lowes</w:t>
            </w:r>
            <w:r w:rsidR="000527AE">
              <w:rPr>
                <w:rFonts w:ascii="Calibri" w:hAnsi="Calibri"/>
                <w:u w:val="single"/>
                <w:lang w:val="en-US"/>
              </w:rPr>
              <w:t xml:space="preserve">t Tendered </w:t>
            </w:r>
            <w:proofErr w:type="gramStart"/>
            <w:r w:rsidR="000527AE">
              <w:rPr>
                <w:rFonts w:ascii="Calibri" w:hAnsi="Calibri"/>
                <w:u w:val="single"/>
                <w:lang w:val="en-US"/>
              </w:rPr>
              <w:t>Hours</w:t>
            </w:r>
            <w:r w:rsidRPr="002F6086">
              <w:rPr>
                <w:rFonts w:ascii="Calibri" w:hAnsi="Calibri"/>
                <w:lang w:val="en-US"/>
              </w:rPr>
              <w:t>  x</w:t>
            </w:r>
            <w:proofErr w:type="gramEnd"/>
            <w:r w:rsidRPr="002F6086">
              <w:rPr>
                <w:rFonts w:ascii="Calibri" w:hAnsi="Calibri"/>
                <w:lang w:val="en-US"/>
              </w:rPr>
              <w:t xml:space="preserve">    </w:t>
            </w:r>
            <w:r w:rsidR="000527AE">
              <w:rPr>
                <w:rFonts w:ascii="Calibri" w:hAnsi="Calibri"/>
                <w:lang w:val="en-US"/>
              </w:rPr>
              <w:t>12</w:t>
            </w:r>
            <w:r>
              <w:rPr>
                <w:rFonts w:ascii="Calibri" w:hAnsi="Calibri"/>
                <w:lang w:val="en-US"/>
              </w:rPr>
              <w:t>%</w:t>
            </w:r>
            <w:r w:rsidRPr="002F6086">
              <w:rPr>
                <w:rFonts w:ascii="Calibri" w:hAnsi="Calibri"/>
                <w:lang w:val="en-US"/>
              </w:rPr>
              <w:t xml:space="preserve"> (maximum mark available)</w:t>
            </w:r>
          </w:p>
          <w:p w14:paraId="6AFED48E" w14:textId="7F22EA92" w:rsidR="006A5DCC" w:rsidRPr="002F6086" w:rsidRDefault="002D769A" w:rsidP="00F6539A">
            <w:pPr>
              <w:widowControl w:val="0"/>
              <w:spacing w:before="60" w:after="60"/>
              <w:jc w:val="center"/>
              <w:rPr>
                <w:rFonts w:ascii="Calibri" w:hAnsi="Calibri"/>
                <w:lang w:val="en-US"/>
              </w:rPr>
            </w:pPr>
            <w:r>
              <w:rPr>
                <w:rFonts w:ascii="Calibri" w:hAnsi="Calibri"/>
                <w:lang w:val="en-US"/>
              </w:rPr>
              <w:t xml:space="preserve">         </w:t>
            </w:r>
            <w:r w:rsidR="006A5DCC" w:rsidRPr="002F6086">
              <w:rPr>
                <w:rFonts w:ascii="Calibri" w:hAnsi="Calibri"/>
                <w:lang w:val="en-US"/>
              </w:rPr>
              <w:t xml:space="preserve">  </w:t>
            </w:r>
            <w:r w:rsidR="000527AE">
              <w:rPr>
                <w:rFonts w:ascii="Calibri" w:hAnsi="Calibri"/>
                <w:lang w:val="en-US"/>
              </w:rPr>
              <w:t>Maximum Tendered Hours</w:t>
            </w:r>
            <w:r w:rsidR="006A5DCC" w:rsidRPr="002F6086">
              <w:rPr>
                <w:rFonts w:ascii="Calibri" w:hAnsi="Calibri"/>
                <w:lang w:val="en-US"/>
              </w:rPr>
              <w:t xml:space="preserve"> Price</w:t>
            </w:r>
            <w:r w:rsidR="006A5DCC" w:rsidRPr="002F6086">
              <w:rPr>
                <w:rFonts w:ascii="Calibri" w:hAnsi="Calibri"/>
                <w:lang w:val="en-US"/>
              </w:rPr>
              <w:tab/>
            </w:r>
            <w:r w:rsidR="006A5DCC" w:rsidRPr="002F6086">
              <w:rPr>
                <w:rFonts w:ascii="Calibri" w:hAnsi="Calibri"/>
                <w:lang w:val="en-US"/>
              </w:rPr>
              <w:tab/>
            </w:r>
            <w:r w:rsidR="006A5DCC" w:rsidRPr="002F6086">
              <w:rPr>
                <w:rFonts w:ascii="Calibri" w:hAnsi="Calibri"/>
                <w:lang w:val="en-US"/>
              </w:rPr>
              <w:tab/>
            </w:r>
            <w:r w:rsidR="006A5DCC" w:rsidRPr="002F6086">
              <w:rPr>
                <w:rFonts w:ascii="Calibri" w:hAnsi="Calibri"/>
                <w:lang w:val="en-US"/>
              </w:rPr>
              <w:tab/>
            </w:r>
            <w:r w:rsidR="006A5DCC" w:rsidRPr="002F6086">
              <w:rPr>
                <w:rFonts w:ascii="Calibri" w:hAnsi="Calibri"/>
                <w:lang w:val="en-US"/>
              </w:rPr>
              <w:tab/>
            </w:r>
          </w:p>
        </w:tc>
      </w:tr>
      <w:tr w:rsidR="00F6539A" w:rsidRPr="002F6086" w14:paraId="025423FA" w14:textId="77777777" w:rsidTr="00F6539A">
        <w:trPr>
          <w:trHeight w:val="454"/>
          <w:jc w:val="center"/>
        </w:trPr>
        <w:tc>
          <w:tcPr>
            <w:tcW w:w="1172" w:type="dxa"/>
            <w:shd w:val="clear" w:color="auto" w:fill="000000" w:themeFill="text1"/>
            <w:vAlign w:val="center"/>
          </w:tcPr>
          <w:p w14:paraId="434E3BE5" w14:textId="5B8CA8B3" w:rsidR="00F6539A" w:rsidRPr="002F6086" w:rsidRDefault="00F6539A" w:rsidP="00F6539A">
            <w:pPr>
              <w:widowControl w:val="0"/>
              <w:overflowPunct w:val="0"/>
              <w:autoSpaceDE w:val="0"/>
              <w:autoSpaceDN w:val="0"/>
              <w:spacing w:before="60" w:after="60"/>
              <w:jc w:val="center"/>
              <w:textAlignment w:val="baseline"/>
              <w:rPr>
                <w:rFonts w:ascii="Calibri" w:hAnsi="Calibri"/>
                <w:b/>
                <w:color w:val="FFFFFF" w:themeColor="background1"/>
                <w:highlight w:val="black"/>
              </w:rPr>
            </w:pPr>
            <w:r w:rsidRPr="002F6086">
              <w:rPr>
                <w:rFonts w:ascii="Calibri" w:hAnsi="Calibri"/>
                <w:highlight w:val="black"/>
              </w:rPr>
              <w:lastRenderedPageBreak/>
              <w:br w:type="page"/>
            </w:r>
            <w:r w:rsidRPr="002F6086">
              <w:rPr>
                <w:rFonts w:ascii="Calibri" w:hAnsi="Calibri"/>
                <w:b/>
                <w:color w:val="FFFFFF" w:themeColor="background1"/>
                <w:highlight w:val="black"/>
              </w:rPr>
              <w:t>[</w:t>
            </w:r>
            <w:r>
              <w:rPr>
                <w:rFonts w:ascii="Calibri" w:hAnsi="Calibri"/>
                <w:b/>
                <w:color w:val="FFFFFF" w:themeColor="background1"/>
                <w:highlight w:val="black"/>
              </w:rPr>
              <w:t>C3</w:t>
            </w:r>
            <w:r w:rsidRPr="002F6086">
              <w:rPr>
                <w:rFonts w:ascii="Calibri" w:hAnsi="Calibri"/>
                <w:b/>
                <w:color w:val="FFFFFF" w:themeColor="background1"/>
                <w:highlight w:val="black"/>
              </w:rPr>
              <w:t>]</w:t>
            </w:r>
          </w:p>
        </w:tc>
        <w:tc>
          <w:tcPr>
            <w:tcW w:w="4997" w:type="dxa"/>
            <w:shd w:val="clear" w:color="auto" w:fill="000000" w:themeFill="text1"/>
            <w:vAlign w:val="center"/>
          </w:tcPr>
          <w:p w14:paraId="2B5CA053" w14:textId="57444F5E" w:rsidR="00F6539A" w:rsidRPr="002F6086" w:rsidRDefault="00F6539A" w:rsidP="00F6539A">
            <w:pPr>
              <w:widowControl w:val="0"/>
              <w:overflowPunct w:val="0"/>
              <w:autoSpaceDE w:val="0"/>
              <w:autoSpaceDN w:val="0"/>
              <w:adjustRightInd w:val="0"/>
              <w:spacing w:before="60" w:after="60"/>
              <w:textAlignment w:val="baseline"/>
              <w:rPr>
                <w:rFonts w:ascii="Calibri" w:hAnsi="Calibri"/>
                <w:color w:val="FFFFFF" w:themeColor="background1"/>
                <w:highlight w:val="black"/>
              </w:rPr>
            </w:pPr>
            <w:r>
              <w:rPr>
                <w:rFonts w:ascii="Calibri" w:hAnsi="Calibri"/>
                <w:color w:val="FFFFFF" w:themeColor="background1"/>
                <w:highlight w:val="black"/>
              </w:rPr>
              <w:t>Percentage Fee for Sale</w:t>
            </w:r>
          </w:p>
        </w:tc>
        <w:tc>
          <w:tcPr>
            <w:tcW w:w="3456" w:type="dxa"/>
            <w:shd w:val="clear" w:color="auto" w:fill="000000" w:themeFill="text1"/>
            <w:vAlign w:val="center"/>
          </w:tcPr>
          <w:p w14:paraId="1B7F6BB8" w14:textId="7706B0D2" w:rsidR="00F6539A" w:rsidRPr="00F6539A" w:rsidRDefault="00F6539A" w:rsidP="00F6539A">
            <w:pPr>
              <w:widowControl w:val="0"/>
              <w:overflowPunct w:val="0"/>
              <w:autoSpaceDE w:val="0"/>
              <w:autoSpaceDN w:val="0"/>
              <w:adjustRightInd w:val="0"/>
              <w:spacing w:before="60" w:after="60"/>
              <w:jc w:val="right"/>
              <w:textAlignment w:val="baseline"/>
              <w:rPr>
                <w:rFonts w:ascii="Calibri" w:hAnsi="Calibri"/>
                <w:b/>
                <w:color w:val="FFFFFF" w:themeColor="background1"/>
              </w:rPr>
            </w:pPr>
            <w:r w:rsidRPr="00F6539A">
              <w:rPr>
                <w:rFonts w:ascii="Calibri" w:hAnsi="Calibri"/>
                <w:b/>
                <w:color w:val="FFFFFF" w:themeColor="background1"/>
              </w:rPr>
              <w:t>Weighting 5%</w:t>
            </w:r>
          </w:p>
        </w:tc>
      </w:tr>
      <w:tr w:rsidR="00F6539A" w:rsidRPr="002F6086" w14:paraId="7AADF239" w14:textId="77777777" w:rsidTr="00F6539A">
        <w:trPr>
          <w:trHeight w:val="454"/>
          <w:jc w:val="center"/>
        </w:trPr>
        <w:tc>
          <w:tcPr>
            <w:tcW w:w="9625" w:type="dxa"/>
            <w:gridSpan w:val="3"/>
            <w:shd w:val="clear" w:color="auto" w:fill="D9D9D9" w:themeFill="background1" w:themeFillShade="D9"/>
            <w:vAlign w:val="center"/>
          </w:tcPr>
          <w:p w14:paraId="70F4CEC9" w14:textId="77777777" w:rsidR="00F6539A" w:rsidRPr="002F6086" w:rsidRDefault="00F6539A" w:rsidP="00F6539A">
            <w:pPr>
              <w:widowControl w:val="0"/>
              <w:overflowPunct w:val="0"/>
              <w:autoSpaceDE w:val="0"/>
              <w:autoSpaceDN w:val="0"/>
              <w:adjustRightInd w:val="0"/>
              <w:spacing w:before="60" w:after="60"/>
              <w:textAlignment w:val="baseline"/>
              <w:rPr>
                <w:rFonts w:ascii="Calibri" w:hAnsi="Calibri"/>
                <w:b/>
              </w:rPr>
            </w:pPr>
            <w:r>
              <w:rPr>
                <w:rFonts w:ascii="Calibri" w:hAnsi="Calibri"/>
                <w:b/>
              </w:rPr>
              <w:t>Question:</w:t>
            </w:r>
          </w:p>
        </w:tc>
      </w:tr>
      <w:tr w:rsidR="00F6539A" w:rsidRPr="002F6086" w14:paraId="3B4F428F" w14:textId="77777777" w:rsidTr="00F6539A">
        <w:trPr>
          <w:trHeight w:val="454"/>
          <w:jc w:val="center"/>
        </w:trPr>
        <w:tc>
          <w:tcPr>
            <w:tcW w:w="9625" w:type="dxa"/>
            <w:gridSpan w:val="3"/>
            <w:shd w:val="clear" w:color="auto" w:fill="auto"/>
            <w:vAlign w:val="center"/>
          </w:tcPr>
          <w:p w14:paraId="7E32798D" w14:textId="77777777" w:rsidR="00F6539A" w:rsidRPr="000527AE" w:rsidRDefault="00F6539A" w:rsidP="00F6539A">
            <w:pPr>
              <w:widowControl w:val="0"/>
              <w:overflowPunct w:val="0"/>
              <w:autoSpaceDE w:val="0"/>
              <w:autoSpaceDN w:val="0"/>
              <w:adjustRightInd w:val="0"/>
              <w:spacing w:before="60" w:after="60"/>
              <w:textAlignment w:val="baseline"/>
              <w:rPr>
                <w:rFonts w:ascii="Calibri" w:hAnsi="Calibri"/>
              </w:rPr>
            </w:pPr>
            <w:r w:rsidRPr="000527AE">
              <w:rPr>
                <w:rFonts w:ascii="Calibri" w:hAnsi="Calibri"/>
              </w:rPr>
              <w:t>You must:</w:t>
            </w:r>
          </w:p>
          <w:p w14:paraId="27A9E1FC" w14:textId="52498CAE" w:rsidR="00F6539A" w:rsidRPr="000527AE" w:rsidRDefault="00F6539A" w:rsidP="00F6539A">
            <w:pPr>
              <w:widowControl w:val="0"/>
              <w:overflowPunct w:val="0"/>
              <w:autoSpaceDE w:val="0"/>
              <w:autoSpaceDN w:val="0"/>
              <w:adjustRightInd w:val="0"/>
              <w:spacing w:before="60" w:after="60"/>
              <w:textAlignment w:val="baseline"/>
              <w:rPr>
                <w:rFonts w:ascii="Calibri" w:hAnsi="Calibri"/>
              </w:rPr>
            </w:pPr>
            <w:r w:rsidRPr="000527AE">
              <w:rPr>
                <w:rFonts w:ascii="Calibri" w:hAnsi="Calibri"/>
              </w:rPr>
              <w:t>Provide the percentage fee that will be applicable to the sale of ACF Caterham</w:t>
            </w:r>
            <w:r w:rsidR="000527AE">
              <w:rPr>
                <w:rFonts w:ascii="Calibri" w:hAnsi="Calibri"/>
              </w:rPr>
              <w:t xml:space="preserve"> based on RM3816 agreed rates.</w:t>
            </w:r>
          </w:p>
        </w:tc>
      </w:tr>
      <w:tr w:rsidR="00F6539A" w:rsidRPr="002F6086" w14:paraId="6043125F" w14:textId="77777777" w:rsidTr="00F6539A">
        <w:trPr>
          <w:trHeight w:val="454"/>
          <w:jc w:val="center"/>
        </w:trPr>
        <w:tc>
          <w:tcPr>
            <w:tcW w:w="9625" w:type="dxa"/>
            <w:gridSpan w:val="3"/>
            <w:shd w:val="clear" w:color="auto" w:fill="D9D9D9" w:themeFill="background1" w:themeFillShade="D9"/>
            <w:vAlign w:val="center"/>
          </w:tcPr>
          <w:p w14:paraId="6AB942C3" w14:textId="77777777" w:rsidR="00F6539A" w:rsidRPr="002F6086" w:rsidRDefault="00F6539A" w:rsidP="00F6539A">
            <w:pPr>
              <w:widowControl w:val="0"/>
              <w:overflowPunct w:val="0"/>
              <w:autoSpaceDE w:val="0"/>
              <w:autoSpaceDN w:val="0"/>
              <w:adjustRightInd w:val="0"/>
              <w:spacing w:before="60" w:after="60"/>
              <w:textAlignment w:val="baseline"/>
              <w:rPr>
                <w:rFonts w:ascii="Calibri" w:hAnsi="Calibri"/>
                <w:b/>
              </w:rPr>
            </w:pPr>
            <w:r w:rsidRPr="002F6086">
              <w:rPr>
                <w:rFonts w:ascii="Calibri" w:hAnsi="Calibri"/>
                <w:b/>
              </w:rPr>
              <w:t>Guidance:</w:t>
            </w:r>
          </w:p>
        </w:tc>
      </w:tr>
      <w:tr w:rsidR="00F6539A" w:rsidRPr="002F6086" w14:paraId="65AB9ACB" w14:textId="77777777" w:rsidTr="00F6539A">
        <w:trPr>
          <w:trHeight w:val="454"/>
          <w:jc w:val="center"/>
        </w:trPr>
        <w:tc>
          <w:tcPr>
            <w:tcW w:w="9625" w:type="dxa"/>
            <w:gridSpan w:val="3"/>
          </w:tcPr>
          <w:p w14:paraId="2F763A69" w14:textId="285BE6C0" w:rsidR="00F6539A" w:rsidRPr="002F6086" w:rsidRDefault="00F6539A" w:rsidP="00F6539A">
            <w:pPr>
              <w:widowControl w:val="0"/>
              <w:overflowPunct w:val="0"/>
              <w:autoSpaceDE w:val="0"/>
              <w:autoSpaceDN w:val="0"/>
              <w:adjustRightInd w:val="0"/>
              <w:spacing w:before="60" w:after="60"/>
              <w:jc w:val="both"/>
              <w:textAlignment w:val="baseline"/>
              <w:rPr>
                <w:rFonts w:ascii="Calibri" w:hAnsi="Calibri"/>
              </w:rPr>
            </w:pPr>
            <w:r w:rsidRPr="002F6086">
              <w:rPr>
                <w:rFonts w:ascii="Calibri" w:hAnsi="Calibri"/>
              </w:rPr>
              <w:t xml:space="preserve">The Authority requires the </w:t>
            </w:r>
            <w:r>
              <w:rPr>
                <w:rFonts w:ascii="Calibri" w:hAnsi="Calibri"/>
              </w:rPr>
              <w:t>P</w:t>
            </w:r>
            <w:r w:rsidRPr="002F6086">
              <w:rPr>
                <w:rFonts w:ascii="Calibri" w:hAnsi="Calibri"/>
              </w:rPr>
              <w:t xml:space="preserve">otential </w:t>
            </w:r>
            <w:r>
              <w:rPr>
                <w:rFonts w:ascii="Calibri" w:hAnsi="Calibri"/>
              </w:rPr>
              <w:t>P</w:t>
            </w:r>
            <w:r w:rsidRPr="002F6086">
              <w:rPr>
                <w:rFonts w:ascii="Calibri" w:hAnsi="Calibri"/>
              </w:rPr>
              <w:t>rovider to provide</w:t>
            </w:r>
            <w:r w:rsidR="000527AE">
              <w:rPr>
                <w:rFonts w:ascii="Calibri" w:hAnsi="Calibri"/>
              </w:rPr>
              <w:t xml:space="preserve"> the percentage fee to be applied to sale of property.</w:t>
            </w:r>
          </w:p>
        </w:tc>
      </w:tr>
      <w:tr w:rsidR="00F6539A" w:rsidRPr="002F6086" w14:paraId="553BB0FA" w14:textId="77777777" w:rsidTr="00F6539A">
        <w:trPr>
          <w:trHeight w:val="454"/>
          <w:jc w:val="center"/>
        </w:trPr>
        <w:tc>
          <w:tcPr>
            <w:tcW w:w="9625" w:type="dxa"/>
            <w:gridSpan w:val="3"/>
            <w:shd w:val="clear" w:color="auto" w:fill="D9D9D9" w:themeFill="background1" w:themeFillShade="D9"/>
            <w:vAlign w:val="center"/>
          </w:tcPr>
          <w:p w14:paraId="035E56FC" w14:textId="77777777" w:rsidR="00F6539A" w:rsidRPr="002F6086" w:rsidRDefault="00F6539A" w:rsidP="00F6539A">
            <w:pPr>
              <w:widowControl w:val="0"/>
              <w:overflowPunct w:val="0"/>
              <w:autoSpaceDE w:val="0"/>
              <w:autoSpaceDN w:val="0"/>
              <w:adjustRightInd w:val="0"/>
              <w:spacing w:before="60" w:after="60"/>
              <w:textAlignment w:val="baseline"/>
              <w:rPr>
                <w:rFonts w:ascii="Calibri" w:hAnsi="Calibri"/>
                <w:b/>
              </w:rPr>
            </w:pPr>
            <w:r w:rsidRPr="002F6086">
              <w:rPr>
                <w:rFonts w:ascii="Calibri" w:hAnsi="Calibri"/>
                <w:b/>
              </w:rPr>
              <w:t>Marking Scheme:</w:t>
            </w:r>
          </w:p>
        </w:tc>
      </w:tr>
      <w:tr w:rsidR="00F6539A" w:rsidRPr="002F6086" w14:paraId="62CC1D6F" w14:textId="77777777" w:rsidTr="00F6539A">
        <w:trPr>
          <w:trHeight w:val="454"/>
          <w:jc w:val="center"/>
        </w:trPr>
        <w:tc>
          <w:tcPr>
            <w:tcW w:w="9625" w:type="dxa"/>
            <w:gridSpan w:val="3"/>
            <w:vAlign w:val="center"/>
          </w:tcPr>
          <w:p w14:paraId="6E013FD5" w14:textId="142C313D" w:rsidR="00F6539A" w:rsidRPr="002F6086" w:rsidRDefault="00F6539A" w:rsidP="00F6539A">
            <w:pPr>
              <w:widowControl w:val="0"/>
              <w:spacing w:before="60" w:after="60"/>
              <w:jc w:val="both"/>
              <w:rPr>
                <w:rFonts w:ascii="Calibri" w:hAnsi="Calibri"/>
                <w:lang w:val="en-US"/>
              </w:rPr>
            </w:pPr>
            <w:r w:rsidRPr="002F6086">
              <w:rPr>
                <w:rFonts w:ascii="Calibri" w:hAnsi="Calibri"/>
                <w:lang w:val="en-US"/>
              </w:rPr>
              <w:t xml:space="preserve">The maximum mark available for Price will </w:t>
            </w:r>
            <w:r w:rsidRPr="00403C9B">
              <w:rPr>
                <w:rFonts w:ascii="Calibri" w:hAnsi="Calibri"/>
                <w:lang w:val="en-US"/>
              </w:rPr>
              <w:t xml:space="preserve">be </w:t>
            </w:r>
            <w:r w:rsidR="000527AE">
              <w:rPr>
                <w:rFonts w:ascii="Calibri" w:hAnsi="Calibri"/>
                <w:lang w:val="en-US"/>
              </w:rPr>
              <w:t>5</w:t>
            </w:r>
            <w:r w:rsidRPr="00403C9B">
              <w:rPr>
                <w:rFonts w:ascii="Calibri" w:hAnsi="Calibri"/>
                <w:lang w:val="en-US"/>
              </w:rPr>
              <w:t>%</w:t>
            </w:r>
            <w:r>
              <w:rPr>
                <w:rFonts w:ascii="Calibri" w:hAnsi="Calibri"/>
                <w:lang w:val="en-US"/>
              </w:rPr>
              <w:t>.</w:t>
            </w:r>
            <w:r w:rsidRPr="00403C9B">
              <w:rPr>
                <w:rFonts w:ascii="Calibri" w:hAnsi="Calibri"/>
                <w:lang w:val="en-US"/>
              </w:rPr>
              <w:t xml:space="preserve"> This</w:t>
            </w:r>
            <w:r w:rsidRPr="002F6086">
              <w:rPr>
                <w:rFonts w:ascii="Calibri" w:hAnsi="Calibri"/>
                <w:lang w:val="en-US"/>
              </w:rPr>
              <w:t xml:space="preserve"> mark will be awarded to the lowest priced Potential Provider. Remaining Potential Providers will receive a mark out of this maximum mark on a pro rata basis dependent on how far they deviate from the lowest price.</w:t>
            </w:r>
          </w:p>
          <w:p w14:paraId="40FAC67D" w14:textId="77777777" w:rsidR="00F6539A" w:rsidRPr="002F6086" w:rsidRDefault="00F6539A" w:rsidP="00F6539A">
            <w:pPr>
              <w:widowControl w:val="0"/>
              <w:spacing w:before="60" w:after="60"/>
              <w:rPr>
                <w:rFonts w:ascii="Calibri" w:hAnsi="Calibri"/>
                <w:lang w:val="en-US"/>
              </w:rPr>
            </w:pPr>
            <w:r w:rsidRPr="002F6086">
              <w:rPr>
                <w:rFonts w:ascii="Calibri" w:hAnsi="Calibri"/>
                <w:lang w:val="en-US"/>
              </w:rPr>
              <w:t>The calculation that will be used to determine marks is as follows:</w:t>
            </w:r>
          </w:p>
          <w:p w14:paraId="6F9D89D7" w14:textId="77777777" w:rsidR="00F6539A" w:rsidRPr="002F6086" w:rsidRDefault="00F6539A" w:rsidP="00F6539A">
            <w:pPr>
              <w:widowControl w:val="0"/>
              <w:spacing w:before="60" w:after="60"/>
              <w:rPr>
                <w:rFonts w:ascii="Calibri" w:hAnsi="Calibri"/>
                <w:lang w:val="en-US"/>
              </w:rPr>
            </w:pPr>
          </w:p>
          <w:p w14:paraId="09BDF48B" w14:textId="030A1DD8" w:rsidR="00F6539A" w:rsidRPr="002F6086" w:rsidRDefault="00F6539A" w:rsidP="00F6539A">
            <w:pPr>
              <w:widowControl w:val="0"/>
              <w:spacing w:before="60" w:after="60"/>
              <w:jc w:val="center"/>
              <w:rPr>
                <w:rFonts w:ascii="Calibri" w:hAnsi="Calibri"/>
                <w:lang w:val="en-US"/>
              </w:rPr>
            </w:pPr>
            <w:r w:rsidRPr="002F6086">
              <w:rPr>
                <w:rFonts w:ascii="Calibri" w:hAnsi="Calibri"/>
                <w:lang w:val="en-US"/>
              </w:rPr>
              <w:t xml:space="preserve">Score = </w:t>
            </w:r>
            <w:r w:rsidRPr="002F6086">
              <w:rPr>
                <w:rFonts w:ascii="Calibri" w:hAnsi="Calibri"/>
                <w:u w:val="single"/>
                <w:lang w:val="en-US"/>
              </w:rPr>
              <w:t>Lowest</w:t>
            </w:r>
            <w:r w:rsidR="000527AE">
              <w:rPr>
                <w:rFonts w:ascii="Calibri" w:hAnsi="Calibri"/>
                <w:u w:val="single"/>
                <w:lang w:val="en-US"/>
              </w:rPr>
              <w:t xml:space="preserve"> Tendered</w:t>
            </w:r>
            <w:r w:rsidRPr="002F6086">
              <w:rPr>
                <w:rFonts w:ascii="Calibri" w:hAnsi="Calibri"/>
                <w:u w:val="single"/>
                <w:lang w:val="en-US"/>
              </w:rPr>
              <w:t xml:space="preserve"> </w:t>
            </w:r>
            <w:r w:rsidR="000527AE">
              <w:rPr>
                <w:rFonts w:ascii="Calibri" w:hAnsi="Calibri"/>
                <w:u w:val="single"/>
                <w:lang w:val="en-US"/>
              </w:rPr>
              <w:t>Fee</w:t>
            </w:r>
            <w:r w:rsidRPr="002F6086">
              <w:rPr>
                <w:rFonts w:ascii="Calibri" w:hAnsi="Calibri"/>
                <w:lang w:val="en-US"/>
              </w:rPr>
              <w:t xml:space="preserve">     x    </w:t>
            </w:r>
            <w:r w:rsidR="000527AE">
              <w:rPr>
                <w:rFonts w:ascii="Calibri" w:hAnsi="Calibri"/>
                <w:lang w:val="en-US"/>
              </w:rPr>
              <w:t>5</w:t>
            </w:r>
            <w:r>
              <w:rPr>
                <w:rFonts w:ascii="Calibri" w:hAnsi="Calibri"/>
                <w:lang w:val="en-US"/>
              </w:rPr>
              <w:t>%</w:t>
            </w:r>
            <w:r w:rsidRPr="002F6086">
              <w:rPr>
                <w:rFonts w:ascii="Calibri" w:hAnsi="Calibri"/>
                <w:lang w:val="en-US"/>
              </w:rPr>
              <w:t xml:space="preserve"> (maximum mark available)</w:t>
            </w:r>
          </w:p>
          <w:p w14:paraId="575B40A7" w14:textId="15EC58DC" w:rsidR="00F6539A" w:rsidRPr="002F6086" w:rsidRDefault="002D769A" w:rsidP="002D769A">
            <w:pPr>
              <w:widowControl w:val="0"/>
              <w:spacing w:before="60" w:after="60"/>
              <w:rPr>
                <w:rFonts w:ascii="Calibri" w:hAnsi="Calibri"/>
                <w:lang w:val="en-US"/>
              </w:rPr>
            </w:pPr>
            <w:r>
              <w:rPr>
                <w:rFonts w:ascii="Calibri" w:hAnsi="Calibri"/>
                <w:lang w:val="en-US"/>
              </w:rPr>
              <w:t xml:space="preserve">                                                       </w:t>
            </w:r>
            <w:r w:rsidR="00F6539A" w:rsidRPr="002F6086">
              <w:rPr>
                <w:rFonts w:ascii="Calibri" w:hAnsi="Calibri"/>
                <w:lang w:val="en-US"/>
              </w:rPr>
              <w:t>Tend</w:t>
            </w:r>
            <w:r w:rsidR="000527AE">
              <w:rPr>
                <w:rFonts w:ascii="Calibri" w:hAnsi="Calibri"/>
                <w:lang w:val="en-US"/>
              </w:rPr>
              <w:t>ered Fee</w:t>
            </w:r>
            <w:r w:rsidR="00F6539A" w:rsidRPr="002F6086">
              <w:rPr>
                <w:rFonts w:ascii="Calibri" w:hAnsi="Calibri"/>
                <w:lang w:val="en-US"/>
              </w:rPr>
              <w:tab/>
            </w:r>
            <w:r w:rsidR="00F6539A" w:rsidRPr="002F6086">
              <w:rPr>
                <w:rFonts w:ascii="Calibri" w:hAnsi="Calibri"/>
                <w:lang w:val="en-US"/>
              </w:rPr>
              <w:tab/>
            </w:r>
            <w:r w:rsidR="00F6539A" w:rsidRPr="002F6086">
              <w:rPr>
                <w:rFonts w:ascii="Calibri" w:hAnsi="Calibri"/>
                <w:lang w:val="en-US"/>
              </w:rPr>
              <w:tab/>
            </w:r>
            <w:r w:rsidR="00F6539A" w:rsidRPr="002F6086">
              <w:rPr>
                <w:rFonts w:ascii="Calibri" w:hAnsi="Calibri"/>
                <w:lang w:val="en-US"/>
              </w:rPr>
              <w:tab/>
            </w:r>
          </w:p>
        </w:tc>
      </w:tr>
    </w:tbl>
    <w:p w14:paraId="1D4EBF40" w14:textId="77777777" w:rsidR="006A5DCC" w:rsidRDefault="006A5DCC" w:rsidP="00C9446B">
      <w:pPr>
        <w:spacing w:after="200" w:line="276" w:lineRule="auto"/>
        <w:jc w:val="both"/>
        <w:rPr>
          <w:rFonts w:eastAsia="STZhongsong"/>
          <w:szCs w:val="20"/>
        </w:rPr>
      </w:pPr>
    </w:p>
    <w:p w14:paraId="677F6F48" w14:textId="7C608156" w:rsidR="00C9446B" w:rsidRPr="00611509" w:rsidRDefault="00C9446B" w:rsidP="00C9446B">
      <w:pPr>
        <w:spacing w:after="200" w:line="276" w:lineRule="auto"/>
        <w:jc w:val="both"/>
        <w:rPr>
          <w:rFonts w:asciiTheme="minorHAnsi" w:eastAsiaTheme="minorEastAsia" w:hAnsiTheme="minorHAnsi" w:cs="Arial"/>
          <w:b/>
          <w:szCs w:val="22"/>
          <w:lang w:eastAsia="en-GB"/>
        </w:rPr>
      </w:pPr>
      <w:r>
        <w:rPr>
          <w:rFonts w:eastAsia="STZhongsong"/>
          <w:szCs w:val="20"/>
        </w:rPr>
        <w:t>4</w:t>
      </w:r>
      <w:r>
        <w:rPr>
          <w:rFonts w:eastAsia="STZhongsong"/>
          <w:szCs w:val="20"/>
        </w:rPr>
        <w:tab/>
      </w:r>
      <w:r w:rsidRPr="00611509">
        <w:rPr>
          <w:rFonts w:asciiTheme="minorHAnsi" w:eastAsiaTheme="minorEastAsia" w:hAnsiTheme="minorHAnsi" w:cs="Arial"/>
          <w:b/>
          <w:szCs w:val="22"/>
          <w:lang w:eastAsia="en-GB"/>
        </w:rPr>
        <w:t>TENDER EVALUATION STRATEGY</w:t>
      </w:r>
    </w:p>
    <w:p w14:paraId="1EDCF86C" w14:textId="77777777" w:rsidR="00C9446B" w:rsidRPr="00021CA3" w:rsidRDefault="00C9446B" w:rsidP="00C9446B">
      <w:pPr>
        <w:spacing w:after="200" w:line="276" w:lineRule="auto"/>
        <w:jc w:val="both"/>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.1</w:t>
      </w:r>
      <w:r w:rsidRPr="00021CA3">
        <w:rPr>
          <w:rFonts w:asciiTheme="minorHAnsi" w:eastAsiaTheme="minorEastAsia" w:hAnsiTheme="minorHAnsi" w:cs="Arial"/>
          <w:bCs/>
          <w:szCs w:val="22"/>
          <w:lang w:eastAsia="en-GB"/>
        </w:rPr>
        <w:tab/>
        <w:t>The Evaluation shall comprise the following stages:</w:t>
      </w:r>
    </w:p>
    <w:p w14:paraId="1E3303DB" w14:textId="77777777" w:rsidR="00C9446B" w:rsidRPr="000527AE" w:rsidRDefault="00C9446B" w:rsidP="00C9446B">
      <w:pPr>
        <w:ind w:firstLine="720"/>
        <w:jc w:val="both"/>
        <w:rPr>
          <w:rFonts w:asciiTheme="minorHAnsi" w:eastAsiaTheme="minorEastAsia" w:hAnsiTheme="minorHAnsi" w:cs="Arial"/>
          <w:bCs/>
          <w:szCs w:val="22"/>
          <w:lang w:eastAsia="en-GB"/>
        </w:rPr>
      </w:pPr>
      <w:r w:rsidRPr="00021CA3">
        <w:rPr>
          <w:rFonts w:asciiTheme="minorHAnsi" w:eastAsiaTheme="minorEastAsia" w:hAnsiTheme="minorHAnsi" w:cs="Arial"/>
          <w:bCs/>
          <w:szCs w:val="22"/>
          <w:lang w:eastAsia="en-GB"/>
        </w:rPr>
        <w:t>a)</w:t>
      </w:r>
      <w:r w:rsidRPr="00021CA3">
        <w:rPr>
          <w:rFonts w:asciiTheme="minorHAnsi" w:eastAsiaTheme="minorEastAsia" w:hAnsiTheme="minorHAnsi" w:cs="Arial"/>
          <w:bCs/>
          <w:szCs w:val="22"/>
          <w:lang w:eastAsia="en-GB"/>
        </w:rPr>
        <w:tab/>
      </w:r>
      <w:r w:rsidRPr="000527AE">
        <w:rPr>
          <w:rFonts w:asciiTheme="minorHAnsi" w:eastAsiaTheme="minorEastAsia" w:hAnsiTheme="minorHAnsi" w:cs="Arial"/>
          <w:bCs/>
          <w:szCs w:val="22"/>
          <w:lang w:eastAsia="en-GB"/>
        </w:rPr>
        <w:t>Tender Board</w:t>
      </w:r>
    </w:p>
    <w:p w14:paraId="26279A03" w14:textId="20EB7F38" w:rsidR="00C9446B" w:rsidRPr="000527AE" w:rsidRDefault="00C9446B" w:rsidP="00C9446B">
      <w:pPr>
        <w:ind w:firstLine="720"/>
        <w:jc w:val="both"/>
        <w:rPr>
          <w:rFonts w:asciiTheme="minorHAnsi" w:eastAsiaTheme="minorEastAsia" w:hAnsiTheme="minorHAnsi" w:cs="Arial"/>
          <w:bCs/>
          <w:szCs w:val="22"/>
          <w:lang w:eastAsia="en-GB"/>
        </w:rPr>
      </w:pPr>
      <w:r w:rsidRPr="000527AE">
        <w:rPr>
          <w:rFonts w:asciiTheme="minorHAnsi" w:eastAsiaTheme="minorEastAsia" w:hAnsiTheme="minorHAnsi" w:cs="Arial"/>
          <w:bCs/>
          <w:szCs w:val="22"/>
          <w:lang w:eastAsia="en-GB"/>
        </w:rPr>
        <w:t>b)</w:t>
      </w:r>
      <w:r w:rsidRPr="000527AE">
        <w:rPr>
          <w:rFonts w:asciiTheme="minorHAnsi" w:eastAsiaTheme="minorEastAsia" w:hAnsiTheme="minorHAnsi" w:cs="Arial"/>
          <w:bCs/>
          <w:szCs w:val="22"/>
          <w:lang w:eastAsia="en-GB"/>
        </w:rPr>
        <w:tab/>
        <w:t>Commercial - Mandatory Questions Compliance Check A1-A</w:t>
      </w:r>
      <w:r w:rsidR="000527AE">
        <w:rPr>
          <w:rFonts w:asciiTheme="minorHAnsi" w:eastAsiaTheme="minorEastAsia" w:hAnsiTheme="minorHAnsi" w:cs="Arial"/>
          <w:bCs/>
          <w:szCs w:val="22"/>
          <w:lang w:eastAsia="en-GB"/>
        </w:rPr>
        <w:t>6</w:t>
      </w:r>
    </w:p>
    <w:p w14:paraId="584C3A6F" w14:textId="2AC29A09" w:rsidR="00C9446B" w:rsidRPr="000527AE" w:rsidRDefault="00C9446B" w:rsidP="00C9446B">
      <w:pPr>
        <w:ind w:firstLine="720"/>
        <w:jc w:val="both"/>
        <w:rPr>
          <w:rFonts w:asciiTheme="minorHAnsi" w:eastAsiaTheme="minorEastAsia" w:hAnsiTheme="minorHAnsi" w:cs="Arial"/>
          <w:bCs/>
          <w:szCs w:val="22"/>
          <w:lang w:eastAsia="en-GB"/>
        </w:rPr>
      </w:pPr>
      <w:r w:rsidRPr="000527AE">
        <w:rPr>
          <w:rFonts w:asciiTheme="minorHAnsi" w:eastAsiaTheme="minorEastAsia" w:hAnsiTheme="minorHAnsi" w:cs="Arial"/>
          <w:bCs/>
          <w:szCs w:val="22"/>
          <w:lang w:eastAsia="en-GB"/>
        </w:rPr>
        <w:t>c)</w:t>
      </w:r>
      <w:r w:rsidRPr="000527AE">
        <w:rPr>
          <w:rFonts w:asciiTheme="minorHAnsi" w:eastAsiaTheme="minorEastAsia" w:hAnsiTheme="minorHAnsi" w:cs="Arial"/>
          <w:bCs/>
          <w:szCs w:val="22"/>
          <w:lang w:eastAsia="en-GB"/>
        </w:rPr>
        <w:tab/>
        <w:t xml:space="preserve">Commercial – Pricing Evaluation </w:t>
      </w:r>
      <w:r w:rsidR="000527AE">
        <w:rPr>
          <w:rFonts w:asciiTheme="minorHAnsi" w:eastAsiaTheme="minorEastAsia" w:hAnsiTheme="minorHAnsi" w:cs="Arial"/>
          <w:bCs/>
          <w:szCs w:val="22"/>
          <w:lang w:eastAsia="en-GB"/>
        </w:rPr>
        <w:t>C1-C3</w:t>
      </w:r>
    </w:p>
    <w:p w14:paraId="3538DA4D" w14:textId="74355595" w:rsidR="00C9446B" w:rsidRPr="0020238D" w:rsidRDefault="00C9446B" w:rsidP="0020238D">
      <w:pPr>
        <w:ind w:firstLine="720"/>
        <w:jc w:val="both"/>
        <w:rPr>
          <w:rFonts w:asciiTheme="minorHAnsi" w:eastAsiaTheme="minorEastAsia" w:hAnsiTheme="minorHAnsi" w:cs="Arial"/>
          <w:bCs/>
          <w:szCs w:val="22"/>
          <w:lang w:eastAsia="en-GB"/>
        </w:rPr>
      </w:pPr>
      <w:r w:rsidRPr="000527AE">
        <w:rPr>
          <w:rFonts w:asciiTheme="minorHAnsi" w:eastAsiaTheme="minorEastAsia" w:hAnsiTheme="minorHAnsi" w:cs="Arial"/>
          <w:bCs/>
          <w:szCs w:val="22"/>
          <w:lang w:eastAsia="en-GB"/>
        </w:rPr>
        <w:t>d)</w:t>
      </w:r>
      <w:r w:rsidRPr="000527AE">
        <w:rPr>
          <w:rFonts w:asciiTheme="minorHAnsi" w:eastAsiaTheme="minorEastAsia" w:hAnsiTheme="minorHAnsi" w:cs="Arial"/>
          <w:bCs/>
          <w:szCs w:val="22"/>
          <w:lang w:eastAsia="en-GB"/>
        </w:rPr>
        <w:tab/>
        <w:t xml:space="preserve">Quality </w:t>
      </w:r>
      <w:r w:rsidR="0020238D">
        <w:rPr>
          <w:rFonts w:asciiTheme="minorHAnsi" w:eastAsiaTheme="minorEastAsia" w:hAnsiTheme="minorHAnsi" w:cs="Arial"/>
          <w:bCs/>
          <w:szCs w:val="22"/>
          <w:lang w:eastAsia="en-GB"/>
        </w:rPr>
        <w:t>–</w:t>
      </w:r>
      <w:r w:rsidRPr="000527AE">
        <w:rPr>
          <w:rFonts w:asciiTheme="minorHAnsi" w:eastAsiaTheme="minorEastAsia" w:hAnsiTheme="minorHAnsi" w:cs="Arial"/>
          <w:bCs/>
          <w:szCs w:val="22"/>
          <w:lang w:eastAsia="en-GB"/>
        </w:rPr>
        <w:t xml:space="preserve"> Evaluation</w:t>
      </w:r>
      <w:r w:rsidR="0020238D">
        <w:rPr>
          <w:rFonts w:asciiTheme="minorHAnsi" w:eastAsiaTheme="minorEastAsia" w:hAnsiTheme="minorHAnsi" w:cs="Arial"/>
          <w:bCs/>
          <w:szCs w:val="22"/>
          <w:lang w:eastAsia="en-GB"/>
        </w:rPr>
        <w:t xml:space="preserve"> - </w:t>
      </w:r>
      <w:r w:rsidRPr="000527AE">
        <w:rPr>
          <w:rFonts w:asciiTheme="minorHAnsi" w:eastAsia="Times New Roman" w:hAnsiTheme="minorHAnsi" w:cs="Arial"/>
          <w:bCs/>
          <w:szCs w:val="22"/>
          <w:lang w:eastAsia="en-GB"/>
        </w:rPr>
        <w:t>Scored Questions B1–</w:t>
      </w:r>
      <w:r w:rsidR="000E1737">
        <w:rPr>
          <w:rFonts w:asciiTheme="minorHAnsi" w:eastAsia="Times New Roman" w:hAnsiTheme="minorHAnsi" w:cs="Arial"/>
          <w:bCs/>
          <w:szCs w:val="22"/>
          <w:lang w:eastAsia="en-GB"/>
        </w:rPr>
        <w:t>B4</w:t>
      </w:r>
    </w:p>
    <w:p w14:paraId="611B9A28" w14:textId="77777777" w:rsidR="00C9446B" w:rsidRPr="00021CA3" w:rsidRDefault="00C9446B" w:rsidP="00C9446B">
      <w:pPr>
        <w:ind w:firstLine="720"/>
        <w:jc w:val="both"/>
        <w:rPr>
          <w:rFonts w:asciiTheme="minorHAnsi" w:eastAsiaTheme="minorEastAsia" w:hAnsiTheme="minorHAnsi" w:cs="Arial"/>
          <w:bCs/>
          <w:szCs w:val="22"/>
          <w:lang w:eastAsia="en-GB"/>
        </w:rPr>
      </w:pPr>
      <w:r w:rsidRPr="000527AE">
        <w:rPr>
          <w:rFonts w:asciiTheme="minorHAnsi" w:eastAsiaTheme="minorEastAsia" w:hAnsiTheme="minorHAnsi" w:cs="Arial"/>
          <w:bCs/>
          <w:szCs w:val="22"/>
          <w:lang w:eastAsia="en-GB"/>
        </w:rPr>
        <w:t>e)</w:t>
      </w:r>
      <w:r w:rsidRPr="000527AE">
        <w:rPr>
          <w:rFonts w:asciiTheme="minorHAnsi" w:eastAsiaTheme="minorEastAsia" w:hAnsiTheme="minorHAnsi" w:cs="Arial"/>
          <w:bCs/>
          <w:szCs w:val="22"/>
          <w:lang w:eastAsia="en-GB"/>
        </w:rPr>
        <w:tab/>
        <w:t>Commercial Debriefing</w:t>
      </w:r>
    </w:p>
    <w:p w14:paraId="1083950E" w14:textId="77777777" w:rsidR="0020238D" w:rsidRDefault="0020238D" w:rsidP="00C9446B">
      <w:pPr>
        <w:spacing w:after="200" w:line="276" w:lineRule="auto"/>
        <w:jc w:val="both"/>
        <w:rPr>
          <w:rFonts w:asciiTheme="minorHAnsi" w:eastAsiaTheme="minorEastAsia" w:hAnsiTheme="minorHAnsi" w:cs="Arial"/>
          <w:bCs/>
          <w:szCs w:val="22"/>
          <w:lang w:eastAsia="en-GB"/>
        </w:rPr>
      </w:pPr>
    </w:p>
    <w:p w14:paraId="443BBAD8" w14:textId="62FFF5BF" w:rsidR="00C9446B" w:rsidRPr="00021CA3" w:rsidRDefault="00C9446B" w:rsidP="00C9446B">
      <w:pPr>
        <w:spacing w:after="200" w:line="276" w:lineRule="auto"/>
        <w:jc w:val="both"/>
        <w:rPr>
          <w:rFonts w:asciiTheme="minorHAnsi" w:eastAsiaTheme="minorEastAsia" w:hAnsiTheme="minorHAnsi" w:cs="Arial"/>
          <w:bCs/>
          <w:szCs w:val="22"/>
          <w:lang w:eastAsia="en-GB"/>
        </w:rPr>
      </w:pPr>
      <w:r w:rsidRPr="00021CA3">
        <w:rPr>
          <w:rFonts w:asciiTheme="minorHAnsi" w:eastAsiaTheme="minorEastAsia" w:hAnsiTheme="minorHAnsi" w:cs="Arial"/>
          <w:bCs/>
          <w:szCs w:val="22"/>
          <w:lang w:eastAsia="en-GB"/>
        </w:rPr>
        <w:t>These steps are further explained below.</w:t>
      </w:r>
    </w:p>
    <w:p w14:paraId="427BD480" w14:textId="65E3133B" w:rsidR="00C9446B" w:rsidRPr="00021CA3" w:rsidRDefault="00C9446B" w:rsidP="00C9446B">
      <w:pPr>
        <w:spacing w:after="200" w:line="276" w:lineRule="auto"/>
        <w:ind w:left="720" w:hanging="720"/>
        <w:jc w:val="both"/>
        <w:rPr>
          <w:rFonts w:asciiTheme="minorHAnsi" w:eastAsiaTheme="minorEastAsia" w:hAnsiTheme="minorHAnsi" w:cs="Arial"/>
          <w:szCs w:val="22"/>
          <w:lang w:eastAsia="en-GB"/>
        </w:rPr>
      </w:pPr>
      <w:r>
        <w:rPr>
          <w:rFonts w:asciiTheme="minorHAnsi" w:eastAsiaTheme="minorEastAsia" w:hAnsiTheme="minorHAnsi" w:cs="Arial"/>
          <w:szCs w:val="22"/>
          <w:lang w:eastAsia="en-GB"/>
        </w:rPr>
        <w:t>4</w:t>
      </w:r>
      <w:r w:rsidRPr="00021CA3">
        <w:rPr>
          <w:rFonts w:asciiTheme="minorHAnsi" w:eastAsiaTheme="minorEastAsia" w:hAnsiTheme="minorHAnsi" w:cs="Arial"/>
          <w:szCs w:val="22"/>
          <w:lang w:eastAsia="en-GB"/>
        </w:rPr>
        <w:t>.1.1.</w:t>
      </w:r>
      <w:r w:rsidRPr="00021CA3">
        <w:rPr>
          <w:rFonts w:asciiTheme="minorHAnsi" w:eastAsiaTheme="minorEastAsia" w:hAnsiTheme="minorHAnsi" w:cs="Arial"/>
          <w:b/>
          <w:bCs/>
          <w:szCs w:val="22"/>
          <w:lang w:eastAsia="en-GB"/>
        </w:rPr>
        <w:tab/>
        <w:t>Tender Board:</w:t>
      </w:r>
      <w:r w:rsidRPr="00021CA3">
        <w:rPr>
          <w:rFonts w:asciiTheme="minorHAnsi" w:eastAsiaTheme="minorEastAsia" w:hAnsiTheme="minorHAnsi" w:cs="Arial"/>
          <w:szCs w:val="22"/>
          <w:lang w:eastAsia="en-GB"/>
        </w:rPr>
        <w:t xml:space="preserve"> DIO Commercial staff take formal delivery of Tender Returns and emboss the master hard copy during the Tender Board</w:t>
      </w:r>
      <w:r>
        <w:rPr>
          <w:rFonts w:asciiTheme="minorHAnsi" w:eastAsiaTheme="minorEastAsia" w:hAnsiTheme="minorHAnsi" w:cs="Arial"/>
          <w:szCs w:val="22"/>
          <w:lang w:eastAsia="en-GB"/>
        </w:rPr>
        <w:t xml:space="preserve"> which shall commence as detailed </w:t>
      </w:r>
      <w:r w:rsidR="00FC34DC">
        <w:rPr>
          <w:rFonts w:asciiTheme="minorHAnsi" w:eastAsiaTheme="minorEastAsia" w:hAnsiTheme="minorHAnsi" w:cs="Arial"/>
          <w:szCs w:val="22"/>
          <w:lang w:eastAsia="en-GB"/>
        </w:rPr>
        <w:t>in paragraph</w:t>
      </w:r>
      <w:r>
        <w:rPr>
          <w:rFonts w:asciiTheme="minorHAnsi" w:eastAsiaTheme="minorEastAsia" w:hAnsiTheme="minorHAnsi" w:cs="Arial"/>
          <w:szCs w:val="22"/>
          <w:lang w:eastAsia="en-GB"/>
        </w:rPr>
        <w:t xml:space="preserve"> 4 Procurement Timet</w:t>
      </w:r>
      <w:r w:rsidR="00FC34DC">
        <w:rPr>
          <w:rFonts w:asciiTheme="minorHAnsi" w:eastAsiaTheme="minorEastAsia" w:hAnsiTheme="minorHAnsi" w:cs="Arial"/>
          <w:szCs w:val="22"/>
          <w:lang w:eastAsia="en-GB"/>
        </w:rPr>
        <w:t>able in the Invitation to Tend Board</w:t>
      </w:r>
      <w:r w:rsidRPr="00021CA3">
        <w:rPr>
          <w:rFonts w:asciiTheme="minorHAnsi" w:eastAsiaTheme="minorEastAsia" w:hAnsiTheme="minorHAnsi" w:cs="Arial"/>
          <w:szCs w:val="22"/>
          <w:lang w:eastAsia="en-GB"/>
        </w:rPr>
        <w:t>.  The selected Tender Board members shall be independent from the DIO Commerci</w:t>
      </w:r>
      <w:r w:rsidR="00FC34DC">
        <w:rPr>
          <w:rFonts w:asciiTheme="minorHAnsi" w:eastAsiaTheme="minorEastAsia" w:hAnsiTheme="minorHAnsi" w:cs="Arial"/>
          <w:szCs w:val="22"/>
          <w:lang w:eastAsia="en-GB"/>
        </w:rPr>
        <w:t>al Lead.</w:t>
      </w:r>
    </w:p>
    <w:p w14:paraId="2393F8C9" w14:textId="77777777" w:rsidR="00C9446B" w:rsidRPr="00021CA3" w:rsidRDefault="00C9446B" w:rsidP="00C9446B">
      <w:pPr>
        <w:spacing w:after="200" w:line="276" w:lineRule="auto"/>
        <w:ind w:left="720" w:hanging="720"/>
        <w:jc w:val="both"/>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.1.2.</w:t>
      </w:r>
      <w:r>
        <w:rPr>
          <w:rFonts w:asciiTheme="minorHAnsi" w:eastAsiaTheme="minorEastAsia" w:hAnsiTheme="minorHAnsi" w:cs="Arial"/>
          <w:b/>
          <w:bCs/>
          <w:szCs w:val="22"/>
          <w:lang w:eastAsia="en-GB"/>
        </w:rPr>
        <w:tab/>
        <w:t xml:space="preserve">Mandatory Questions </w:t>
      </w:r>
      <w:r w:rsidRPr="00021CA3">
        <w:rPr>
          <w:rFonts w:asciiTheme="minorHAnsi" w:eastAsiaTheme="minorEastAsia" w:hAnsiTheme="minorHAnsi" w:cs="Arial"/>
          <w:b/>
          <w:bCs/>
          <w:szCs w:val="22"/>
          <w:lang w:eastAsia="en-GB"/>
        </w:rPr>
        <w:t>Compliance Check:</w:t>
      </w:r>
      <w:r w:rsidRPr="00021CA3">
        <w:rPr>
          <w:rFonts w:asciiTheme="minorHAnsi" w:eastAsiaTheme="minorEastAsia" w:hAnsiTheme="minorHAnsi" w:cs="Arial"/>
          <w:bCs/>
          <w:szCs w:val="22"/>
          <w:lang w:eastAsia="en-GB"/>
        </w:rPr>
        <w:t xml:space="preserve"> DIO Commercial Lead verifies that the Tender Returns meet basic compliance criteria and confirms formal evaluation may commence. </w:t>
      </w:r>
    </w:p>
    <w:p w14:paraId="7EBBF907" w14:textId="77777777" w:rsidR="00C9446B" w:rsidRPr="00021CA3" w:rsidRDefault="00C9446B" w:rsidP="00C9446B">
      <w:pPr>
        <w:spacing w:after="200" w:line="276" w:lineRule="auto"/>
        <w:ind w:left="720" w:hanging="720"/>
        <w:jc w:val="both"/>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.1.3.</w:t>
      </w:r>
      <w:r w:rsidRPr="00021CA3">
        <w:rPr>
          <w:rFonts w:asciiTheme="minorHAnsi" w:eastAsiaTheme="minorEastAsia" w:hAnsiTheme="minorHAnsi" w:cs="Arial"/>
          <w:bCs/>
          <w:szCs w:val="22"/>
          <w:lang w:eastAsia="en-GB"/>
        </w:rPr>
        <w:tab/>
      </w:r>
      <w:r>
        <w:rPr>
          <w:rFonts w:asciiTheme="minorHAnsi" w:eastAsiaTheme="minorEastAsia" w:hAnsiTheme="minorHAnsi" w:cs="Arial"/>
          <w:b/>
          <w:bCs/>
          <w:szCs w:val="22"/>
          <w:lang w:eastAsia="en-GB"/>
        </w:rPr>
        <w:t xml:space="preserve">Pricing </w:t>
      </w:r>
      <w:r w:rsidRPr="00021CA3">
        <w:rPr>
          <w:rFonts w:asciiTheme="minorHAnsi" w:eastAsiaTheme="minorEastAsia" w:hAnsiTheme="minorHAnsi" w:cs="Arial"/>
          <w:b/>
          <w:bCs/>
          <w:szCs w:val="22"/>
          <w:lang w:eastAsia="en-GB"/>
        </w:rPr>
        <w:t>Evaluation:</w:t>
      </w:r>
      <w:r w:rsidRPr="00021CA3">
        <w:rPr>
          <w:rFonts w:asciiTheme="minorHAnsi" w:eastAsiaTheme="minorEastAsia" w:hAnsiTheme="minorHAnsi" w:cs="Arial"/>
          <w:bCs/>
          <w:szCs w:val="22"/>
          <w:lang w:eastAsia="en-GB"/>
        </w:rPr>
        <w:t xml:space="preserve">  This will be undertaken by the Tend</w:t>
      </w:r>
      <w:r>
        <w:rPr>
          <w:rFonts w:asciiTheme="minorHAnsi" w:eastAsiaTheme="minorEastAsia" w:hAnsiTheme="minorHAnsi" w:cs="Arial"/>
          <w:bCs/>
          <w:szCs w:val="22"/>
          <w:lang w:eastAsia="en-GB"/>
        </w:rPr>
        <w:t>er Evaluation Panel (</w:t>
      </w:r>
      <w:r w:rsidRPr="000E1737">
        <w:rPr>
          <w:rFonts w:asciiTheme="minorHAnsi" w:eastAsiaTheme="minorEastAsia" w:hAnsiTheme="minorHAnsi" w:cs="Arial"/>
          <w:bCs/>
          <w:szCs w:val="22"/>
          <w:lang w:eastAsia="en-GB"/>
        </w:rPr>
        <w:t>see Annex 1).</w:t>
      </w:r>
      <w:r w:rsidRPr="00021CA3">
        <w:rPr>
          <w:rFonts w:asciiTheme="minorHAnsi" w:eastAsiaTheme="minorEastAsia" w:hAnsiTheme="minorHAnsi" w:cs="Arial"/>
          <w:bCs/>
          <w:szCs w:val="22"/>
          <w:lang w:eastAsia="en-GB"/>
        </w:rPr>
        <w:t xml:space="preserve">  Evaluation shall be undertaken independently from the Technical evaluators.</w:t>
      </w:r>
    </w:p>
    <w:p w14:paraId="0C4D82B9" w14:textId="4C52DF89" w:rsidR="00C9446B" w:rsidRPr="00021CA3" w:rsidRDefault="00C9446B" w:rsidP="00C9446B">
      <w:pPr>
        <w:spacing w:after="200" w:line="276" w:lineRule="auto"/>
        <w:ind w:left="720" w:hanging="720"/>
        <w:jc w:val="both"/>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.1.4.</w:t>
      </w:r>
      <w:r w:rsidRPr="00021CA3">
        <w:rPr>
          <w:rFonts w:asciiTheme="minorHAnsi" w:eastAsiaTheme="minorEastAsia" w:hAnsiTheme="minorHAnsi" w:cs="Arial"/>
          <w:bCs/>
          <w:szCs w:val="22"/>
          <w:lang w:eastAsia="en-GB"/>
        </w:rPr>
        <w:tab/>
      </w:r>
      <w:r>
        <w:rPr>
          <w:rFonts w:asciiTheme="minorHAnsi" w:eastAsiaTheme="minorEastAsia" w:hAnsiTheme="minorHAnsi" w:cs="Arial"/>
          <w:b/>
          <w:bCs/>
          <w:szCs w:val="22"/>
          <w:lang w:eastAsia="en-GB"/>
        </w:rPr>
        <w:t xml:space="preserve">Quality </w:t>
      </w:r>
      <w:r w:rsidRPr="00021CA3">
        <w:rPr>
          <w:rFonts w:asciiTheme="minorHAnsi" w:eastAsiaTheme="minorEastAsia" w:hAnsiTheme="minorHAnsi" w:cs="Arial"/>
          <w:b/>
          <w:bCs/>
          <w:szCs w:val="22"/>
          <w:lang w:eastAsia="en-GB"/>
        </w:rPr>
        <w:t xml:space="preserve">Evaluation: </w:t>
      </w:r>
      <w:r w:rsidRPr="00021CA3">
        <w:rPr>
          <w:rFonts w:asciiTheme="minorHAnsi" w:eastAsiaTheme="minorEastAsia" w:hAnsiTheme="minorHAnsi" w:cs="Arial"/>
          <w:bCs/>
          <w:szCs w:val="22"/>
          <w:lang w:eastAsia="en-GB"/>
        </w:rPr>
        <w:t>This will be undertaken by the Tender Evalua</w:t>
      </w:r>
      <w:r>
        <w:rPr>
          <w:rFonts w:asciiTheme="minorHAnsi" w:eastAsiaTheme="minorEastAsia" w:hAnsiTheme="minorHAnsi" w:cs="Arial"/>
          <w:bCs/>
          <w:szCs w:val="22"/>
          <w:lang w:eastAsia="en-GB"/>
        </w:rPr>
        <w:t>tion Panel (see Annex 1</w:t>
      </w:r>
      <w:r w:rsidRPr="00021CA3">
        <w:rPr>
          <w:rFonts w:asciiTheme="minorHAnsi" w:eastAsiaTheme="minorEastAsia" w:hAnsiTheme="minorHAnsi" w:cs="Arial"/>
          <w:bCs/>
          <w:szCs w:val="22"/>
          <w:lang w:eastAsia="en-GB"/>
        </w:rPr>
        <w:t xml:space="preserve">). Evaluation shall be undertaken separately and independently by the respective evaluators and be complete when all evaluators have provided their respective scores </w:t>
      </w:r>
      <w:r w:rsidRPr="00021CA3">
        <w:rPr>
          <w:rFonts w:asciiTheme="minorHAnsi" w:eastAsiaTheme="minorEastAsia" w:hAnsiTheme="minorHAnsi" w:cs="Arial"/>
          <w:bCs/>
          <w:szCs w:val="22"/>
          <w:lang w:eastAsia="en-GB"/>
        </w:rPr>
        <w:lastRenderedPageBreak/>
        <w:t>and evaluation rationale to the Project Manager</w:t>
      </w:r>
      <w:r w:rsidR="000E1737">
        <w:rPr>
          <w:rFonts w:asciiTheme="minorHAnsi" w:eastAsiaTheme="minorEastAsia" w:hAnsiTheme="minorHAnsi" w:cs="Arial"/>
          <w:bCs/>
          <w:szCs w:val="22"/>
          <w:lang w:eastAsia="en-GB"/>
        </w:rPr>
        <w:t xml:space="preserve"> in the line with Evaluator Guide at Annex 3</w:t>
      </w:r>
      <w:r w:rsidRPr="00021CA3">
        <w:rPr>
          <w:rFonts w:asciiTheme="minorHAnsi" w:eastAsiaTheme="minorEastAsia" w:hAnsiTheme="minorHAnsi" w:cs="Arial"/>
          <w:bCs/>
          <w:szCs w:val="22"/>
          <w:lang w:eastAsia="en-GB"/>
        </w:rPr>
        <w:t>. The Project Manager will coo</w:t>
      </w:r>
      <w:r>
        <w:rPr>
          <w:rFonts w:asciiTheme="minorHAnsi" w:eastAsiaTheme="minorEastAsia" w:hAnsiTheme="minorHAnsi" w:cs="Arial"/>
          <w:bCs/>
          <w:szCs w:val="22"/>
          <w:lang w:eastAsia="en-GB"/>
        </w:rPr>
        <w:t>rdinate and manage the quality</w:t>
      </w:r>
      <w:r w:rsidRPr="00021CA3">
        <w:rPr>
          <w:rFonts w:asciiTheme="minorHAnsi" w:eastAsiaTheme="minorEastAsia" w:hAnsiTheme="minorHAnsi" w:cs="Arial"/>
          <w:bCs/>
          <w:szCs w:val="22"/>
          <w:lang w:eastAsia="en-GB"/>
        </w:rPr>
        <w:t xml:space="preserve"> </w:t>
      </w:r>
      <w:proofErr w:type="gramStart"/>
      <w:r w:rsidRPr="00021CA3">
        <w:rPr>
          <w:rFonts w:asciiTheme="minorHAnsi" w:eastAsiaTheme="minorEastAsia" w:hAnsiTheme="minorHAnsi" w:cs="Arial"/>
          <w:bCs/>
          <w:szCs w:val="22"/>
          <w:lang w:eastAsia="en-GB"/>
        </w:rPr>
        <w:t>evaluation, and</w:t>
      </w:r>
      <w:proofErr w:type="gramEnd"/>
      <w:r w:rsidRPr="00021CA3">
        <w:rPr>
          <w:rFonts w:asciiTheme="minorHAnsi" w:eastAsiaTheme="minorEastAsia" w:hAnsiTheme="minorHAnsi" w:cs="Arial"/>
          <w:bCs/>
          <w:szCs w:val="22"/>
          <w:lang w:eastAsia="en-GB"/>
        </w:rPr>
        <w:t xml:space="preserve"> be responsible for its completion on time and in accordance with DIO Policy.</w:t>
      </w:r>
    </w:p>
    <w:p w14:paraId="149CAC61" w14:textId="77777777" w:rsidR="00C9446B" w:rsidRPr="00021CA3" w:rsidRDefault="00C9446B" w:rsidP="00C9446B">
      <w:pPr>
        <w:spacing w:after="200" w:line="276" w:lineRule="auto"/>
        <w:ind w:left="720" w:hanging="720"/>
        <w:jc w:val="both"/>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.1.5.</w:t>
      </w:r>
      <w:r w:rsidRPr="00021CA3">
        <w:rPr>
          <w:rFonts w:asciiTheme="minorHAnsi" w:eastAsiaTheme="minorEastAsia" w:hAnsiTheme="minorHAnsi" w:cs="Arial"/>
          <w:bCs/>
          <w:szCs w:val="22"/>
          <w:lang w:eastAsia="en-GB"/>
        </w:rPr>
        <w:tab/>
      </w:r>
      <w:r>
        <w:rPr>
          <w:rFonts w:asciiTheme="minorHAnsi" w:eastAsiaTheme="minorEastAsia" w:hAnsiTheme="minorHAnsi" w:cs="Arial"/>
          <w:b/>
          <w:bCs/>
          <w:szCs w:val="22"/>
          <w:lang w:eastAsia="en-GB"/>
        </w:rPr>
        <w:t xml:space="preserve">Quality </w:t>
      </w:r>
      <w:r w:rsidRPr="00021CA3">
        <w:rPr>
          <w:rFonts w:asciiTheme="minorHAnsi" w:eastAsiaTheme="minorEastAsia" w:hAnsiTheme="minorHAnsi" w:cs="Arial"/>
          <w:b/>
          <w:bCs/>
          <w:szCs w:val="22"/>
          <w:lang w:eastAsia="en-GB"/>
        </w:rPr>
        <w:t>Moderation</w:t>
      </w:r>
      <w:r>
        <w:rPr>
          <w:rFonts w:asciiTheme="minorHAnsi" w:eastAsiaTheme="minorEastAsia" w:hAnsiTheme="minorHAnsi" w:cs="Arial"/>
          <w:b/>
          <w:bCs/>
          <w:szCs w:val="22"/>
          <w:lang w:eastAsia="en-GB"/>
        </w:rPr>
        <w:t xml:space="preserve">:  </w:t>
      </w:r>
      <w:r w:rsidRPr="002F5D4C">
        <w:rPr>
          <w:rFonts w:asciiTheme="minorHAnsi" w:eastAsiaTheme="minorEastAsia" w:hAnsiTheme="minorHAnsi" w:cs="Arial"/>
          <w:bCs/>
          <w:szCs w:val="22"/>
          <w:lang w:eastAsia="en-GB"/>
        </w:rPr>
        <w:t>a member of the Technical Team</w:t>
      </w:r>
      <w:r>
        <w:rPr>
          <w:rFonts w:asciiTheme="minorHAnsi" w:eastAsiaTheme="minorEastAsia" w:hAnsiTheme="minorHAnsi" w:cs="Arial"/>
          <w:b/>
          <w:bCs/>
          <w:szCs w:val="22"/>
          <w:lang w:eastAsia="en-GB"/>
        </w:rPr>
        <w:t xml:space="preserve"> </w:t>
      </w:r>
      <w:r w:rsidRPr="00021CA3">
        <w:rPr>
          <w:rFonts w:asciiTheme="minorHAnsi" w:eastAsiaTheme="minorEastAsia" w:hAnsiTheme="minorHAnsi" w:cs="Arial"/>
          <w:bCs/>
          <w:szCs w:val="22"/>
          <w:lang w:eastAsia="en-GB"/>
        </w:rPr>
        <w:t xml:space="preserve">shall fulfil the role of </w:t>
      </w:r>
      <w:r>
        <w:rPr>
          <w:rFonts w:asciiTheme="minorHAnsi" w:eastAsiaTheme="minorEastAsia" w:hAnsiTheme="minorHAnsi" w:cs="Arial"/>
          <w:bCs/>
          <w:szCs w:val="22"/>
          <w:lang w:eastAsia="en-GB"/>
        </w:rPr>
        <w:t>Moderator</w:t>
      </w:r>
      <w:r w:rsidRPr="00021CA3">
        <w:rPr>
          <w:rFonts w:asciiTheme="minorHAnsi" w:eastAsiaTheme="minorEastAsia" w:hAnsiTheme="minorHAnsi" w:cs="Arial"/>
          <w:bCs/>
          <w:szCs w:val="22"/>
          <w:lang w:eastAsia="en-GB"/>
        </w:rPr>
        <w:t xml:space="preserve"> in order to </w:t>
      </w:r>
      <w:r w:rsidRPr="00021CA3">
        <w:rPr>
          <w:rFonts w:asciiTheme="minorHAnsi" w:eastAsiaTheme="minorEastAsia" w:hAnsiTheme="minorHAnsi" w:cs="Arial"/>
          <w:szCs w:val="22"/>
          <w:lang w:eastAsia="en-GB"/>
        </w:rPr>
        <w:t xml:space="preserve">provide a moderated mark that reflects the marks of the Authority for </w:t>
      </w:r>
      <w:r>
        <w:rPr>
          <w:rFonts w:asciiTheme="minorHAnsi" w:eastAsiaTheme="minorEastAsia" w:hAnsiTheme="minorHAnsi" w:cs="Arial"/>
          <w:szCs w:val="22"/>
          <w:lang w:eastAsia="en-GB"/>
        </w:rPr>
        <w:t>Quality Questions</w:t>
      </w:r>
      <w:r w:rsidRPr="00021CA3">
        <w:rPr>
          <w:rFonts w:asciiTheme="minorHAnsi" w:eastAsiaTheme="minorEastAsia" w:hAnsiTheme="minorHAnsi" w:cs="Arial"/>
          <w:szCs w:val="22"/>
          <w:lang w:eastAsia="en-GB"/>
        </w:rPr>
        <w:t xml:space="preserve">. </w:t>
      </w:r>
      <w:r w:rsidRPr="00021CA3">
        <w:rPr>
          <w:rFonts w:asciiTheme="minorHAnsi" w:eastAsiaTheme="minorEastAsia" w:hAnsiTheme="minorHAnsi" w:cs="Arial"/>
          <w:bCs/>
          <w:szCs w:val="22"/>
          <w:lang w:eastAsia="en-GB"/>
        </w:rPr>
        <w:t xml:space="preserve">The Project Manager shall provide the Moderator with a copy of the </w:t>
      </w:r>
      <w:r>
        <w:rPr>
          <w:rFonts w:asciiTheme="minorHAnsi" w:eastAsiaTheme="minorEastAsia" w:hAnsiTheme="minorHAnsi" w:cs="Arial"/>
          <w:bCs/>
          <w:szCs w:val="22"/>
          <w:lang w:eastAsia="en-GB"/>
        </w:rPr>
        <w:t>Quality</w:t>
      </w:r>
      <w:r w:rsidRPr="00021CA3">
        <w:rPr>
          <w:rFonts w:asciiTheme="minorHAnsi" w:eastAsiaTheme="minorEastAsia" w:hAnsiTheme="minorHAnsi" w:cs="Arial"/>
          <w:bCs/>
          <w:szCs w:val="22"/>
          <w:lang w:eastAsia="en-GB"/>
        </w:rPr>
        <w:t xml:space="preserve"> Evaluation Panel scores. Where there is no scoring consensus between panel membe</w:t>
      </w:r>
      <w:r>
        <w:rPr>
          <w:rFonts w:asciiTheme="minorHAnsi" w:eastAsiaTheme="minorEastAsia" w:hAnsiTheme="minorHAnsi" w:cs="Arial"/>
          <w:bCs/>
          <w:szCs w:val="22"/>
          <w:lang w:eastAsia="en-GB"/>
        </w:rPr>
        <w:t>rs for a Quality Question</w:t>
      </w:r>
      <w:r w:rsidRPr="00021CA3">
        <w:rPr>
          <w:rFonts w:asciiTheme="minorHAnsi" w:eastAsiaTheme="minorEastAsia" w:hAnsiTheme="minorHAnsi" w:cs="Arial"/>
          <w:bCs/>
          <w:szCs w:val="22"/>
          <w:lang w:eastAsia="en-GB"/>
        </w:rPr>
        <w:t xml:space="preserve">, the Moderator will arrange and chair a Moderation Meeting(s) to review variations and to understand the rationale for an </w:t>
      </w:r>
      <w:proofErr w:type="gramStart"/>
      <w:r w:rsidRPr="00021CA3">
        <w:rPr>
          <w:rFonts w:asciiTheme="minorHAnsi" w:eastAsiaTheme="minorEastAsia" w:hAnsiTheme="minorHAnsi" w:cs="Arial"/>
          <w:bCs/>
          <w:szCs w:val="22"/>
          <w:lang w:eastAsia="en-GB"/>
        </w:rPr>
        <w:t>evaluators</w:t>
      </w:r>
      <w:proofErr w:type="gramEnd"/>
      <w:r w:rsidRPr="00021CA3">
        <w:rPr>
          <w:rFonts w:asciiTheme="minorHAnsi" w:eastAsiaTheme="minorEastAsia" w:hAnsiTheme="minorHAnsi" w:cs="Arial"/>
          <w:bCs/>
          <w:szCs w:val="22"/>
          <w:lang w:eastAsia="en-GB"/>
        </w:rPr>
        <w:t xml:space="preserve"> given score. This meeting shall be attended by the required Technical Evaluator(s) (whether in person or via dial in). Evaluators will provide the Moderator with an explanation of their score and answer questions raised by the Moderator. The Moderator will determine what the final moderated score is and the rationale. The Moderator’s decision is final. The Project Manager shall record the reasons that support the moderated score and rationale. The Project Manager shall also record who attended each Moderation Meeting, where it took place including date and time, and record the reasons why the moderated score and rationale differ from those of the Evaluators. This record shall be saved for audit trail purposes but not be made available to the bidders. The Project Manager and DIO Commercial Lead shall review the moderated scores and rationale to mitigate risk of challenge prior to exposure to bidders. </w:t>
      </w:r>
    </w:p>
    <w:p w14:paraId="598DCF6B" w14:textId="77777777" w:rsidR="00C9446B" w:rsidRPr="00021CA3" w:rsidRDefault="00C9446B" w:rsidP="00C9446B">
      <w:pPr>
        <w:spacing w:after="200" w:line="276" w:lineRule="auto"/>
        <w:ind w:left="720" w:hanging="720"/>
        <w:jc w:val="both"/>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.1.6.</w:t>
      </w:r>
      <w:r w:rsidRPr="00021CA3">
        <w:rPr>
          <w:rFonts w:asciiTheme="minorHAnsi" w:eastAsiaTheme="minorEastAsia" w:hAnsiTheme="minorHAnsi" w:cs="Arial"/>
          <w:b/>
          <w:bCs/>
          <w:szCs w:val="22"/>
          <w:lang w:eastAsia="en-GB"/>
        </w:rPr>
        <w:tab/>
        <w:t>Tender Evaluation Report:</w:t>
      </w:r>
      <w:r w:rsidRPr="00021CA3">
        <w:rPr>
          <w:rFonts w:asciiTheme="minorHAnsi" w:eastAsiaTheme="minorEastAsia" w:hAnsiTheme="minorHAnsi" w:cs="Arial"/>
          <w:bCs/>
          <w:szCs w:val="22"/>
          <w:lang w:eastAsia="en-GB"/>
        </w:rPr>
        <w:t xml:space="preserve"> The Project Manager shall compile the Tender Evaluation Report on completion of the final Moderation.   </w:t>
      </w:r>
    </w:p>
    <w:p w14:paraId="305B0EF8" w14:textId="46362351" w:rsidR="002D769A" w:rsidRDefault="00C9446B" w:rsidP="00C9446B">
      <w:pPr>
        <w:spacing w:after="200" w:line="276" w:lineRule="auto"/>
        <w:ind w:left="720" w:hanging="720"/>
        <w:jc w:val="both"/>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.1.7.</w:t>
      </w:r>
      <w:r w:rsidRPr="00021CA3">
        <w:rPr>
          <w:rFonts w:asciiTheme="minorHAnsi" w:eastAsiaTheme="minorEastAsia" w:hAnsiTheme="minorHAnsi" w:cs="Arial"/>
          <w:b/>
          <w:bCs/>
          <w:szCs w:val="22"/>
          <w:lang w:eastAsia="en-GB"/>
        </w:rPr>
        <w:tab/>
        <w:t>Commercial Debriefing:</w:t>
      </w:r>
      <w:r w:rsidRPr="00021CA3">
        <w:rPr>
          <w:rFonts w:asciiTheme="minorHAnsi" w:eastAsiaTheme="minorEastAsia" w:hAnsiTheme="minorHAnsi" w:cs="Arial"/>
          <w:bCs/>
          <w:szCs w:val="22"/>
          <w:lang w:eastAsia="en-GB"/>
        </w:rPr>
        <w:t xml:space="preserve"> The DIO Commercial Lead shall lead all Debriefing of both successful and unsuccessful Tenderers using the using the relevant/adapted version of DEFFORM 158A/B.  Prior to preparing and issuing debriefs the DIO Commercial Lead shall discuss with the DIO Project Manager and, if required key Evaluators, to agree the content of each debrief. </w:t>
      </w:r>
    </w:p>
    <w:p w14:paraId="25F5BB3C" w14:textId="77777777" w:rsidR="002D769A" w:rsidRDefault="002D769A">
      <w:pPr>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br w:type="page"/>
      </w:r>
    </w:p>
    <w:p w14:paraId="5443C053" w14:textId="77777777" w:rsidR="00C9446B" w:rsidRPr="00021CA3" w:rsidRDefault="00C9446B" w:rsidP="00C9446B">
      <w:pPr>
        <w:spacing w:after="200" w:line="276" w:lineRule="auto"/>
        <w:ind w:left="720" w:hanging="720"/>
        <w:jc w:val="both"/>
        <w:rPr>
          <w:rFonts w:asciiTheme="minorHAnsi" w:eastAsiaTheme="minorEastAsia" w:hAnsiTheme="minorHAnsi" w:cs="Arial"/>
          <w:bCs/>
          <w:szCs w:val="22"/>
          <w:lang w:eastAsia="en-GB"/>
        </w:rPr>
      </w:pPr>
    </w:p>
    <w:p w14:paraId="305A046E" w14:textId="77777777" w:rsidR="00C9446B" w:rsidRPr="00021CA3" w:rsidRDefault="00C9446B" w:rsidP="00C9446B">
      <w:pPr>
        <w:spacing w:after="200" w:line="276" w:lineRule="auto"/>
        <w:jc w:val="both"/>
        <w:rPr>
          <w:rFonts w:asciiTheme="minorHAnsi" w:eastAsiaTheme="minorEastAsia" w:hAnsiTheme="minorHAnsi" w:cs="Arial"/>
          <w:b/>
          <w:bCs/>
          <w:szCs w:val="22"/>
          <w:lang w:eastAsia="en-GB"/>
        </w:rPr>
      </w:pPr>
      <w:r>
        <w:rPr>
          <w:rFonts w:asciiTheme="minorHAnsi" w:eastAsiaTheme="minorEastAsia" w:hAnsiTheme="minorHAnsi" w:cs="Arial"/>
          <w:b/>
          <w:bCs/>
          <w:szCs w:val="22"/>
          <w:lang w:eastAsia="en-GB"/>
        </w:rPr>
        <w:t>4</w:t>
      </w:r>
      <w:r w:rsidRPr="00021CA3">
        <w:rPr>
          <w:rFonts w:asciiTheme="minorHAnsi" w:eastAsiaTheme="minorEastAsia" w:hAnsiTheme="minorHAnsi" w:cs="Arial"/>
          <w:b/>
          <w:bCs/>
          <w:szCs w:val="22"/>
          <w:lang w:eastAsia="en-GB"/>
        </w:rPr>
        <w:t>.2</w:t>
      </w:r>
      <w:r w:rsidRPr="00021CA3">
        <w:rPr>
          <w:rFonts w:asciiTheme="minorHAnsi" w:eastAsiaTheme="minorEastAsia" w:hAnsiTheme="minorHAnsi" w:cs="Arial"/>
          <w:b/>
          <w:bCs/>
          <w:szCs w:val="22"/>
          <w:lang w:eastAsia="en-GB"/>
        </w:rPr>
        <w:tab/>
        <w:t>Further Competition Tender Evaluation Process Information:</w:t>
      </w:r>
      <w:r w:rsidRPr="00021CA3">
        <w:rPr>
          <w:rFonts w:asciiTheme="minorHAnsi" w:eastAsiaTheme="minorEastAsia" w:hAnsiTheme="minorHAnsi" w:cs="Arial"/>
          <w:bCs/>
          <w:szCs w:val="22"/>
          <w:lang w:eastAsia="en-GB"/>
        </w:rPr>
        <w:t xml:space="preserve"> </w:t>
      </w:r>
    </w:p>
    <w:p w14:paraId="0868BC9E" w14:textId="77777777" w:rsidR="00C9446B" w:rsidRPr="00021CA3" w:rsidRDefault="00C9446B" w:rsidP="00C9446B">
      <w:pPr>
        <w:overflowPunct w:val="0"/>
        <w:autoSpaceDE w:val="0"/>
        <w:autoSpaceDN w:val="0"/>
        <w:adjustRightInd w:val="0"/>
        <w:spacing w:before="120" w:after="120" w:line="276" w:lineRule="auto"/>
        <w:jc w:val="both"/>
        <w:textAlignment w:val="baseline"/>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.2.1.</w:t>
      </w:r>
      <w:r w:rsidRPr="00021CA3">
        <w:rPr>
          <w:rFonts w:asciiTheme="minorHAnsi" w:eastAsiaTheme="minorEastAsia" w:hAnsiTheme="minorHAnsi" w:cs="Arial"/>
          <w:bCs/>
          <w:szCs w:val="22"/>
          <w:lang w:eastAsia="en-GB"/>
        </w:rPr>
        <w:tab/>
        <w:t xml:space="preserve">Late submissions may be evaluated in line with MoD Commercial Policy. </w:t>
      </w:r>
    </w:p>
    <w:p w14:paraId="3518A5E8" w14:textId="77777777" w:rsidR="00C9446B" w:rsidRPr="00021CA3" w:rsidRDefault="00C9446B" w:rsidP="00C9446B">
      <w:pPr>
        <w:overflowPunct w:val="0"/>
        <w:autoSpaceDE w:val="0"/>
        <w:autoSpaceDN w:val="0"/>
        <w:adjustRightInd w:val="0"/>
        <w:spacing w:before="120" w:after="120" w:line="276" w:lineRule="auto"/>
        <w:ind w:left="720" w:hanging="720"/>
        <w:jc w:val="both"/>
        <w:textAlignment w:val="baseline"/>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.2.2.</w:t>
      </w:r>
      <w:r w:rsidRPr="00021CA3">
        <w:rPr>
          <w:rFonts w:asciiTheme="minorHAnsi" w:eastAsiaTheme="minorEastAsia" w:hAnsiTheme="minorHAnsi" w:cs="Arial"/>
          <w:bCs/>
          <w:szCs w:val="22"/>
          <w:lang w:eastAsia="en-GB"/>
        </w:rPr>
        <w:tab/>
        <w:t>Final Evaluations will conform to the pre-determined evaluation criteria and marking scheme and Tender Returns will only be marked against the evidence required in the questions.</w:t>
      </w:r>
    </w:p>
    <w:p w14:paraId="0DA18B14" w14:textId="77777777" w:rsidR="00C9446B" w:rsidRPr="00021CA3" w:rsidRDefault="00C9446B" w:rsidP="00C9446B">
      <w:pPr>
        <w:overflowPunct w:val="0"/>
        <w:autoSpaceDE w:val="0"/>
        <w:autoSpaceDN w:val="0"/>
        <w:adjustRightInd w:val="0"/>
        <w:spacing w:before="120" w:after="120" w:line="276" w:lineRule="auto"/>
        <w:ind w:left="720" w:hanging="720"/>
        <w:jc w:val="both"/>
        <w:textAlignment w:val="baseline"/>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.2.3</w:t>
      </w:r>
      <w:r w:rsidRPr="00021CA3">
        <w:rPr>
          <w:rFonts w:asciiTheme="minorHAnsi" w:eastAsiaTheme="minorEastAsia" w:hAnsiTheme="minorHAnsi" w:cs="Arial"/>
          <w:bCs/>
          <w:szCs w:val="22"/>
          <w:lang w:eastAsia="en-GB"/>
        </w:rPr>
        <w:tab/>
        <w:t>An assurance check will be conducted by a suitable DIO Commercial Lead to ensure that the marking and comments are appropriate for any necessary de-briefs back to Industry.</w:t>
      </w:r>
    </w:p>
    <w:p w14:paraId="096130EC" w14:textId="77777777" w:rsidR="00C9446B" w:rsidRPr="00021CA3" w:rsidRDefault="00C9446B" w:rsidP="00C9446B">
      <w:pPr>
        <w:overflowPunct w:val="0"/>
        <w:autoSpaceDE w:val="0"/>
        <w:autoSpaceDN w:val="0"/>
        <w:adjustRightInd w:val="0"/>
        <w:spacing w:before="120" w:after="120" w:line="276" w:lineRule="auto"/>
        <w:ind w:left="720" w:hanging="720"/>
        <w:jc w:val="both"/>
        <w:textAlignment w:val="baseline"/>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4</w:t>
      </w:r>
      <w:r w:rsidRPr="00021CA3">
        <w:rPr>
          <w:rFonts w:asciiTheme="minorHAnsi" w:eastAsiaTheme="minorEastAsia" w:hAnsiTheme="minorHAnsi" w:cs="Arial"/>
          <w:bCs/>
          <w:szCs w:val="22"/>
          <w:lang w:eastAsia="en-GB"/>
        </w:rPr>
        <w:t>.2.4.</w:t>
      </w:r>
      <w:r w:rsidRPr="00021CA3">
        <w:rPr>
          <w:rFonts w:asciiTheme="minorHAnsi" w:eastAsiaTheme="minorEastAsia" w:hAnsiTheme="minorHAnsi" w:cs="Arial"/>
          <w:bCs/>
          <w:szCs w:val="22"/>
          <w:lang w:eastAsia="en-GB"/>
        </w:rPr>
        <w:tab/>
        <w:t xml:space="preserve">Unsuccessful Tenderers will be notified of the outcome of the Evaluation and receive feedback in writing in accordance with MOD policy. At the same time, the successful supplier will be notified. </w:t>
      </w:r>
    </w:p>
    <w:p w14:paraId="709E791D" w14:textId="77777777" w:rsidR="00C9446B" w:rsidRPr="00021CA3" w:rsidRDefault="00C9446B" w:rsidP="00C9446B">
      <w:pPr>
        <w:keepNext/>
        <w:tabs>
          <w:tab w:val="left" w:pos="851"/>
        </w:tabs>
        <w:adjustRightInd w:val="0"/>
        <w:jc w:val="both"/>
        <w:outlineLvl w:val="0"/>
        <w:rPr>
          <w:rFonts w:asciiTheme="minorHAnsi" w:eastAsia="STZhongsong" w:hAnsiTheme="minorHAnsi" w:cs="Arial"/>
          <w:b/>
          <w:bCs/>
          <w:caps/>
          <w:color w:val="000000"/>
          <w:szCs w:val="22"/>
        </w:rPr>
      </w:pPr>
    </w:p>
    <w:p w14:paraId="0A995443" w14:textId="77777777" w:rsidR="00C9446B" w:rsidRPr="00021CA3" w:rsidRDefault="00C9446B" w:rsidP="00C9446B">
      <w:pPr>
        <w:keepNext/>
        <w:tabs>
          <w:tab w:val="left" w:pos="851"/>
        </w:tabs>
        <w:adjustRightInd w:val="0"/>
        <w:jc w:val="both"/>
        <w:outlineLvl w:val="0"/>
        <w:rPr>
          <w:rFonts w:asciiTheme="minorHAnsi" w:eastAsia="STZhongsong" w:hAnsiTheme="minorHAnsi" w:cs="Arial"/>
          <w:bCs/>
          <w:caps/>
          <w:color w:val="000000"/>
          <w:szCs w:val="22"/>
        </w:rPr>
      </w:pPr>
      <w:r>
        <w:rPr>
          <w:rFonts w:asciiTheme="minorHAnsi" w:eastAsia="STZhongsong" w:hAnsiTheme="minorHAnsi" w:cs="Arial"/>
          <w:b/>
          <w:bCs/>
          <w:caps/>
          <w:color w:val="000000"/>
          <w:szCs w:val="22"/>
        </w:rPr>
        <w:t>5</w:t>
      </w:r>
      <w:r w:rsidRPr="00021CA3">
        <w:rPr>
          <w:rFonts w:asciiTheme="minorHAnsi" w:eastAsia="STZhongsong" w:hAnsiTheme="minorHAnsi" w:cs="Arial"/>
          <w:b/>
          <w:bCs/>
          <w:caps/>
          <w:color w:val="000000"/>
          <w:szCs w:val="22"/>
        </w:rPr>
        <w:t xml:space="preserve">         </w:t>
      </w:r>
      <w:r>
        <w:rPr>
          <w:rFonts w:asciiTheme="minorHAnsi" w:eastAsia="STZhongsong" w:hAnsiTheme="minorHAnsi" w:cs="Arial"/>
          <w:b/>
          <w:bCs/>
          <w:caps/>
          <w:color w:val="000000"/>
          <w:szCs w:val="22"/>
        </w:rPr>
        <w:t xml:space="preserve">   </w:t>
      </w:r>
      <w:r w:rsidRPr="00021CA3">
        <w:rPr>
          <w:rFonts w:asciiTheme="minorHAnsi" w:eastAsia="STZhongsong" w:hAnsiTheme="minorHAnsi" w:cs="Arial"/>
          <w:b/>
          <w:bCs/>
          <w:caps/>
          <w:color w:val="000000"/>
          <w:szCs w:val="22"/>
        </w:rPr>
        <w:t>Tender Evaluation Panel</w:t>
      </w:r>
    </w:p>
    <w:p w14:paraId="3742323B" w14:textId="77777777" w:rsidR="00C9446B" w:rsidRPr="00021CA3" w:rsidRDefault="00C9446B" w:rsidP="00C9446B">
      <w:pPr>
        <w:keepNext/>
        <w:tabs>
          <w:tab w:val="left" w:pos="851"/>
        </w:tabs>
        <w:adjustRightInd w:val="0"/>
        <w:jc w:val="both"/>
        <w:outlineLvl w:val="0"/>
        <w:rPr>
          <w:rFonts w:asciiTheme="minorHAnsi" w:eastAsia="STZhongsong" w:hAnsiTheme="minorHAnsi" w:cs="Arial"/>
          <w:bCs/>
          <w:caps/>
          <w:color w:val="000000"/>
          <w:szCs w:val="22"/>
        </w:rPr>
      </w:pPr>
    </w:p>
    <w:p w14:paraId="018DDB80" w14:textId="77777777" w:rsidR="00C9446B" w:rsidRPr="00021CA3" w:rsidRDefault="00C9446B" w:rsidP="00C9446B">
      <w:pPr>
        <w:spacing w:after="200" w:line="276" w:lineRule="auto"/>
        <w:jc w:val="both"/>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5</w:t>
      </w:r>
      <w:r w:rsidRPr="00021CA3">
        <w:rPr>
          <w:rFonts w:asciiTheme="minorHAnsi" w:eastAsiaTheme="minorEastAsia" w:hAnsiTheme="minorHAnsi" w:cs="Arial"/>
          <w:bCs/>
          <w:szCs w:val="22"/>
          <w:lang w:eastAsia="en-GB"/>
        </w:rPr>
        <w:t>.1.</w:t>
      </w:r>
      <w:r w:rsidRPr="00021CA3">
        <w:rPr>
          <w:rFonts w:asciiTheme="minorHAnsi" w:eastAsiaTheme="minorEastAsia" w:hAnsiTheme="minorHAnsi" w:cs="Arial"/>
          <w:bCs/>
          <w:szCs w:val="22"/>
          <w:lang w:eastAsia="en-GB"/>
        </w:rPr>
        <w:tab/>
        <w:t>The members of the Tender Evaluati</w:t>
      </w:r>
      <w:r>
        <w:rPr>
          <w:rFonts w:asciiTheme="minorHAnsi" w:eastAsiaTheme="minorEastAsia" w:hAnsiTheme="minorHAnsi" w:cs="Arial"/>
          <w:bCs/>
          <w:szCs w:val="22"/>
          <w:lang w:eastAsia="en-GB"/>
        </w:rPr>
        <w:t xml:space="preserve">on Panel are detailed </w:t>
      </w:r>
      <w:r w:rsidRPr="00BD3C7E">
        <w:rPr>
          <w:rFonts w:asciiTheme="minorHAnsi" w:eastAsiaTheme="minorEastAsia" w:hAnsiTheme="minorHAnsi" w:cs="Arial"/>
          <w:bCs/>
          <w:szCs w:val="22"/>
          <w:lang w:eastAsia="en-GB"/>
        </w:rPr>
        <w:t>at Annex 1.</w:t>
      </w:r>
    </w:p>
    <w:p w14:paraId="3A2A7DB7" w14:textId="77777777" w:rsidR="00C9446B" w:rsidRPr="00021CA3" w:rsidRDefault="00C9446B" w:rsidP="00C9446B">
      <w:pPr>
        <w:spacing w:after="200" w:line="276" w:lineRule="auto"/>
        <w:ind w:left="720" w:hanging="720"/>
        <w:jc w:val="both"/>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5</w:t>
      </w:r>
      <w:r w:rsidRPr="00021CA3">
        <w:rPr>
          <w:rFonts w:asciiTheme="minorHAnsi" w:eastAsiaTheme="minorEastAsia" w:hAnsiTheme="minorHAnsi" w:cs="Arial"/>
          <w:bCs/>
          <w:szCs w:val="22"/>
          <w:lang w:eastAsia="en-GB"/>
        </w:rPr>
        <w:t>.2.</w:t>
      </w:r>
      <w:r w:rsidRPr="00021CA3">
        <w:rPr>
          <w:rFonts w:asciiTheme="minorHAnsi" w:eastAsiaTheme="minorEastAsia" w:hAnsiTheme="minorHAnsi" w:cs="Arial"/>
          <w:bCs/>
          <w:szCs w:val="22"/>
          <w:lang w:eastAsia="en-GB"/>
        </w:rPr>
        <w:tab/>
        <w:t xml:space="preserve">Panel members have been specifically selected for having the appropriate qualifications, skills and/or experience. </w:t>
      </w:r>
    </w:p>
    <w:p w14:paraId="0B25A283" w14:textId="1EEAC856" w:rsidR="00C9446B" w:rsidRPr="00021CA3" w:rsidRDefault="00C9446B" w:rsidP="00C9446B">
      <w:pPr>
        <w:spacing w:after="200" w:line="276" w:lineRule="auto"/>
        <w:ind w:left="720" w:hanging="720"/>
        <w:jc w:val="both"/>
        <w:rPr>
          <w:rFonts w:asciiTheme="minorHAnsi" w:eastAsiaTheme="minorEastAsia" w:hAnsiTheme="minorHAnsi" w:cs="Arial"/>
          <w:szCs w:val="22"/>
          <w:lang w:eastAsia="en-GB"/>
        </w:rPr>
      </w:pPr>
      <w:r>
        <w:rPr>
          <w:rFonts w:asciiTheme="minorHAnsi" w:eastAsiaTheme="minorEastAsia" w:hAnsiTheme="minorHAnsi" w:cs="Arial"/>
          <w:bCs/>
          <w:szCs w:val="22"/>
          <w:lang w:eastAsia="en-GB"/>
        </w:rPr>
        <w:t>5</w:t>
      </w:r>
      <w:r w:rsidRPr="00021CA3">
        <w:rPr>
          <w:rFonts w:asciiTheme="minorHAnsi" w:eastAsiaTheme="minorEastAsia" w:hAnsiTheme="minorHAnsi" w:cs="Arial"/>
          <w:bCs/>
          <w:szCs w:val="22"/>
          <w:lang w:eastAsia="en-GB"/>
        </w:rPr>
        <w:t>.3.</w:t>
      </w:r>
      <w:r w:rsidRPr="00021CA3">
        <w:rPr>
          <w:rFonts w:asciiTheme="minorHAnsi" w:eastAsiaTheme="minorEastAsia" w:hAnsiTheme="minorHAnsi" w:cs="Arial"/>
          <w:bCs/>
          <w:szCs w:val="22"/>
          <w:lang w:eastAsia="en-GB"/>
        </w:rPr>
        <w:tab/>
        <w:t>The Mandatory Requirements of a Panel Member are include</w:t>
      </w:r>
      <w:r>
        <w:rPr>
          <w:rFonts w:asciiTheme="minorHAnsi" w:eastAsiaTheme="minorEastAsia" w:hAnsiTheme="minorHAnsi" w:cs="Arial"/>
          <w:bCs/>
          <w:szCs w:val="22"/>
          <w:lang w:eastAsia="en-GB"/>
        </w:rPr>
        <w:t xml:space="preserve">d within </w:t>
      </w:r>
      <w:r w:rsidRPr="00BD3C7E">
        <w:rPr>
          <w:rFonts w:asciiTheme="minorHAnsi" w:eastAsiaTheme="minorEastAsia" w:hAnsiTheme="minorHAnsi" w:cs="Arial"/>
          <w:bCs/>
          <w:szCs w:val="22"/>
          <w:lang w:eastAsia="en-GB"/>
        </w:rPr>
        <w:t>Annex 2.</w:t>
      </w:r>
      <w:r w:rsidRPr="00021CA3">
        <w:rPr>
          <w:rFonts w:asciiTheme="minorHAnsi" w:eastAsiaTheme="minorEastAsia" w:hAnsiTheme="minorHAnsi" w:cs="Arial"/>
          <w:bCs/>
          <w:szCs w:val="22"/>
          <w:lang w:eastAsia="en-GB"/>
        </w:rPr>
        <w:t xml:space="preserve"> </w:t>
      </w:r>
      <w:r w:rsidRPr="00021CA3">
        <w:rPr>
          <w:rFonts w:asciiTheme="minorHAnsi" w:eastAsiaTheme="minorEastAsia" w:hAnsiTheme="minorHAnsi" w:cs="Arial"/>
          <w:szCs w:val="22"/>
          <w:lang w:eastAsia="en-GB"/>
        </w:rPr>
        <w:t>Each Tender Evaluation Panel Member must read and sign the Evaluat</w:t>
      </w:r>
      <w:r>
        <w:rPr>
          <w:rFonts w:asciiTheme="minorHAnsi" w:eastAsiaTheme="minorEastAsia" w:hAnsiTheme="minorHAnsi" w:cs="Arial"/>
          <w:szCs w:val="22"/>
          <w:lang w:eastAsia="en-GB"/>
        </w:rPr>
        <w:t xml:space="preserve">or Terms of Reference at </w:t>
      </w:r>
      <w:r w:rsidRPr="00BD3C7E">
        <w:rPr>
          <w:rFonts w:asciiTheme="minorHAnsi" w:eastAsiaTheme="minorEastAsia" w:hAnsiTheme="minorHAnsi" w:cs="Arial"/>
          <w:szCs w:val="22"/>
          <w:lang w:eastAsia="en-GB"/>
        </w:rPr>
        <w:t>Annex 2.</w:t>
      </w:r>
      <w:r w:rsidRPr="00021CA3">
        <w:rPr>
          <w:rFonts w:asciiTheme="minorHAnsi" w:eastAsiaTheme="minorEastAsia" w:hAnsiTheme="minorHAnsi" w:cs="Arial"/>
          <w:szCs w:val="22"/>
          <w:lang w:eastAsia="en-GB"/>
        </w:rPr>
        <w:t xml:space="preserve"> Signed copies must be returned to </w:t>
      </w:r>
      <w:r w:rsidR="00FC34DC">
        <w:rPr>
          <w:rFonts w:asciiTheme="minorHAnsi" w:eastAsiaTheme="minorEastAsia" w:hAnsiTheme="minorHAnsi" w:cs="Arial"/>
          <w:szCs w:val="22"/>
          <w:lang w:eastAsia="en-GB"/>
        </w:rPr>
        <w:t>Commercial Lead prior to Tender Submission Date</w:t>
      </w:r>
      <w:r w:rsidRPr="00021CA3">
        <w:rPr>
          <w:rFonts w:asciiTheme="minorHAnsi" w:eastAsiaTheme="minorEastAsia" w:hAnsiTheme="minorHAnsi" w:cs="Arial"/>
          <w:szCs w:val="22"/>
          <w:lang w:eastAsia="en-GB"/>
        </w:rPr>
        <w:t xml:space="preserve"> to ensure that they understand, and will adhere to, the strict Government Procurement Regulations.</w:t>
      </w:r>
    </w:p>
    <w:p w14:paraId="3DD8300A" w14:textId="77777777" w:rsidR="00C9446B" w:rsidRPr="00021CA3" w:rsidRDefault="00C9446B" w:rsidP="00C9446B">
      <w:pPr>
        <w:spacing w:after="200" w:line="276" w:lineRule="auto"/>
        <w:jc w:val="both"/>
        <w:rPr>
          <w:rFonts w:asciiTheme="minorHAnsi" w:eastAsiaTheme="minorEastAsia" w:hAnsiTheme="minorHAnsi" w:cs="Arial"/>
          <w:b/>
          <w:bCs/>
          <w:szCs w:val="22"/>
          <w:lang w:eastAsia="en-GB"/>
        </w:rPr>
      </w:pPr>
      <w:r>
        <w:rPr>
          <w:rFonts w:asciiTheme="minorHAnsi" w:eastAsiaTheme="minorEastAsia" w:hAnsiTheme="minorHAnsi" w:cs="Arial"/>
          <w:b/>
          <w:bCs/>
          <w:szCs w:val="22"/>
          <w:lang w:eastAsia="en-GB"/>
        </w:rPr>
        <w:t>6</w:t>
      </w:r>
      <w:r w:rsidRPr="00021CA3">
        <w:rPr>
          <w:rFonts w:asciiTheme="minorHAnsi" w:eastAsiaTheme="minorEastAsia" w:hAnsiTheme="minorHAnsi" w:cs="Arial"/>
          <w:b/>
          <w:bCs/>
          <w:szCs w:val="22"/>
          <w:lang w:eastAsia="en-GB"/>
        </w:rPr>
        <w:tab/>
        <w:t>CLARIFICATION QUESTIONS</w:t>
      </w:r>
    </w:p>
    <w:p w14:paraId="29B7CF2B" w14:textId="2F6D1E17" w:rsidR="00C9446B" w:rsidRPr="00021CA3" w:rsidRDefault="00C9446B" w:rsidP="00C9446B">
      <w:pPr>
        <w:spacing w:after="200" w:line="276" w:lineRule="auto"/>
        <w:ind w:left="720" w:hanging="720"/>
        <w:jc w:val="both"/>
        <w:rPr>
          <w:rFonts w:asciiTheme="minorHAnsi" w:eastAsiaTheme="minorEastAsia" w:hAnsiTheme="minorHAnsi" w:cs="Arial"/>
          <w:bCs/>
          <w:szCs w:val="22"/>
          <w:lang w:eastAsia="en-GB"/>
        </w:rPr>
      </w:pPr>
      <w:r>
        <w:rPr>
          <w:rFonts w:asciiTheme="minorHAnsi" w:eastAsiaTheme="minorEastAsia" w:hAnsiTheme="minorHAnsi" w:cs="Arial"/>
          <w:bCs/>
          <w:szCs w:val="22"/>
          <w:lang w:eastAsia="en-GB"/>
        </w:rPr>
        <w:t>6</w:t>
      </w:r>
      <w:r w:rsidRPr="00021CA3">
        <w:rPr>
          <w:rFonts w:asciiTheme="minorHAnsi" w:eastAsiaTheme="minorEastAsia" w:hAnsiTheme="minorHAnsi" w:cs="Arial"/>
          <w:bCs/>
          <w:szCs w:val="22"/>
          <w:lang w:eastAsia="en-GB"/>
        </w:rPr>
        <w:t>.1.</w:t>
      </w:r>
      <w:r w:rsidRPr="00021CA3">
        <w:rPr>
          <w:rFonts w:asciiTheme="minorHAnsi" w:eastAsiaTheme="minorEastAsia" w:hAnsiTheme="minorHAnsi" w:cs="Arial"/>
          <w:bCs/>
          <w:szCs w:val="22"/>
          <w:lang w:eastAsia="en-GB"/>
        </w:rPr>
        <w:tab/>
        <w:t>It is recognised that there may be a need for clarification questions during the tendering period. All requests for clarification will be sent to the DIO Commercial Lead who will co-ordinate responses. Clarification questions will need to be subm</w:t>
      </w:r>
      <w:r w:rsidR="00FC34DC">
        <w:rPr>
          <w:rFonts w:asciiTheme="minorHAnsi" w:eastAsiaTheme="minorEastAsia" w:hAnsiTheme="minorHAnsi" w:cs="Arial"/>
          <w:bCs/>
          <w:szCs w:val="22"/>
          <w:lang w:eastAsia="en-GB"/>
        </w:rPr>
        <w:t>itted to the Commercial Lead by, but no later than the time and date in the Procurement Timetable paragraph 4 – Invitation to Tender</w:t>
      </w:r>
      <w:r w:rsidRPr="00021CA3">
        <w:rPr>
          <w:rFonts w:asciiTheme="minorHAnsi" w:eastAsiaTheme="minorEastAsia" w:hAnsiTheme="minorHAnsi" w:cs="Arial"/>
          <w:bCs/>
          <w:szCs w:val="22"/>
          <w:lang w:eastAsia="en-GB"/>
        </w:rPr>
        <w:t xml:space="preserve">.  These will be coordinated and issued to the bidders </w:t>
      </w:r>
      <w:r w:rsidR="00FC34DC">
        <w:rPr>
          <w:rFonts w:asciiTheme="minorHAnsi" w:eastAsiaTheme="minorEastAsia" w:hAnsiTheme="minorHAnsi" w:cs="Arial"/>
          <w:bCs/>
          <w:szCs w:val="22"/>
          <w:lang w:eastAsia="en-GB"/>
        </w:rPr>
        <w:t xml:space="preserve">by, but no later than date and time in the Procurement Timetable paragraph 4 – Invitation to Tender. </w:t>
      </w:r>
      <w:r w:rsidRPr="00021CA3">
        <w:rPr>
          <w:rFonts w:asciiTheme="minorHAnsi" w:eastAsiaTheme="minorEastAsia" w:hAnsiTheme="minorHAnsi" w:cs="Arial"/>
          <w:bCs/>
          <w:szCs w:val="22"/>
          <w:lang w:eastAsia="en-GB"/>
        </w:rPr>
        <w:t xml:space="preserve"> In the absence of the DIO Commercial Lead, a suitable nominated alternative Commercial Officer will undertake this role. </w:t>
      </w:r>
    </w:p>
    <w:p w14:paraId="320E8192" w14:textId="77777777" w:rsidR="00C9446B" w:rsidRDefault="00C9446B" w:rsidP="00C9446B">
      <w:pPr>
        <w:spacing w:after="200" w:line="276" w:lineRule="auto"/>
        <w:jc w:val="right"/>
        <w:rPr>
          <w:rFonts w:asciiTheme="minorHAnsi" w:eastAsiaTheme="minorEastAsia" w:hAnsiTheme="minorHAnsi" w:cs="Arial"/>
          <w:b/>
          <w:szCs w:val="22"/>
          <w:lang w:eastAsia="en-GB"/>
        </w:rPr>
      </w:pPr>
    </w:p>
    <w:p w14:paraId="718D825F" w14:textId="77777777" w:rsidR="00C9446B" w:rsidRDefault="00C9446B" w:rsidP="00C9446B">
      <w:pPr>
        <w:spacing w:after="200" w:line="276" w:lineRule="auto"/>
        <w:jc w:val="right"/>
        <w:rPr>
          <w:rFonts w:asciiTheme="minorHAnsi" w:eastAsiaTheme="minorEastAsia" w:hAnsiTheme="minorHAnsi" w:cs="Arial"/>
          <w:b/>
          <w:szCs w:val="22"/>
          <w:lang w:eastAsia="en-GB"/>
        </w:rPr>
      </w:pPr>
    </w:p>
    <w:p w14:paraId="5CCF6986" w14:textId="77777777" w:rsidR="00C9446B" w:rsidRDefault="00C9446B" w:rsidP="00C9446B">
      <w:pPr>
        <w:spacing w:after="200" w:line="276" w:lineRule="auto"/>
        <w:jc w:val="right"/>
        <w:rPr>
          <w:rFonts w:asciiTheme="minorHAnsi" w:eastAsiaTheme="minorEastAsia" w:hAnsiTheme="minorHAnsi" w:cs="Arial"/>
          <w:b/>
          <w:szCs w:val="22"/>
          <w:lang w:eastAsia="en-GB"/>
        </w:rPr>
      </w:pPr>
    </w:p>
    <w:p w14:paraId="1C1032FE" w14:textId="77777777" w:rsidR="00C9446B" w:rsidRDefault="00C9446B" w:rsidP="00C9446B">
      <w:pPr>
        <w:spacing w:after="200" w:line="276" w:lineRule="auto"/>
        <w:jc w:val="right"/>
        <w:rPr>
          <w:rFonts w:asciiTheme="minorHAnsi" w:eastAsiaTheme="minorEastAsia" w:hAnsiTheme="minorHAnsi" w:cs="Arial"/>
          <w:b/>
          <w:szCs w:val="22"/>
          <w:lang w:eastAsia="en-GB"/>
        </w:rPr>
      </w:pPr>
    </w:p>
    <w:p w14:paraId="3480F0AC" w14:textId="77777777" w:rsidR="00C9446B" w:rsidRDefault="00C9446B" w:rsidP="00C9446B">
      <w:pPr>
        <w:spacing w:after="200" w:line="276" w:lineRule="auto"/>
        <w:jc w:val="right"/>
        <w:rPr>
          <w:rFonts w:asciiTheme="minorHAnsi" w:eastAsiaTheme="minorEastAsia" w:hAnsiTheme="minorHAnsi" w:cs="Arial"/>
          <w:b/>
          <w:szCs w:val="22"/>
          <w:lang w:eastAsia="en-GB"/>
        </w:rPr>
      </w:pPr>
    </w:p>
    <w:p w14:paraId="23F20A5E" w14:textId="65EBC7DC" w:rsidR="00C9446B" w:rsidRPr="00021CA3" w:rsidRDefault="00C9446B" w:rsidP="00FC34DC">
      <w:pPr>
        <w:jc w:val="center"/>
        <w:rPr>
          <w:rFonts w:asciiTheme="minorHAnsi" w:eastAsiaTheme="minorEastAsia" w:hAnsiTheme="minorHAnsi" w:cs="Arial"/>
          <w:b/>
          <w:szCs w:val="22"/>
          <w:lang w:eastAsia="en-GB"/>
        </w:rPr>
      </w:pPr>
      <w:r>
        <w:rPr>
          <w:rFonts w:asciiTheme="minorHAnsi" w:eastAsiaTheme="minorEastAsia" w:hAnsiTheme="minorHAnsi" w:cs="Arial"/>
          <w:b/>
          <w:szCs w:val="22"/>
          <w:lang w:eastAsia="en-GB"/>
        </w:rPr>
        <w:lastRenderedPageBreak/>
        <w:t>Annex 1</w:t>
      </w:r>
    </w:p>
    <w:p w14:paraId="1784900B" w14:textId="77777777" w:rsidR="00C9446B" w:rsidRPr="00021CA3" w:rsidRDefault="00C9446B" w:rsidP="00C9446B">
      <w:pPr>
        <w:spacing w:after="200" w:line="276" w:lineRule="auto"/>
        <w:jc w:val="center"/>
        <w:rPr>
          <w:rFonts w:asciiTheme="minorHAnsi" w:eastAsiaTheme="minorEastAsia" w:hAnsiTheme="minorHAnsi" w:cs="Arial"/>
          <w:b/>
          <w:szCs w:val="22"/>
          <w:lang w:eastAsia="en-GB"/>
        </w:rPr>
      </w:pPr>
      <w:r w:rsidRPr="00021CA3">
        <w:rPr>
          <w:rFonts w:asciiTheme="minorHAnsi" w:eastAsiaTheme="minorEastAsia" w:hAnsiTheme="minorHAnsi" w:cs="Arial"/>
          <w:b/>
          <w:szCs w:val="22"/>
          <w:lang w:eastAsia="en-GB"/>
        </w:rPr>
        <w:t>Tender Evaluation Panel</w:t>
      </w:r>
    </w:p>
    <w:p w14:paraId="5396ABF2" w14:textId="38302F89" w:rsidR="00C9446B" w:rsidRPr="00021CA3" w:rsidRDefault="00C9446B" w:rsidP="00C9446B">
      <w:pPr>
        <w:spacing w:before="120" w:after="120" w:line="276" w:lineRule="auto"/>
        <w:jc w:val="both"/>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Each Tender Evaluation Panel Member must read and sign the Evaluat</w:t>
      </w:r>
      <w:r>
        <w:rPr>
          <w:rFonts w:asciiTheme="minorHAnsi" w:eastAsiaTheme="minorEastAsia" w:hAnsiTheme="minorHAnsi" w:cs="Arial"/>
          <w:szCs w:val="22"/>
          <w:lang w:eastAsia="en-GB"/>
        </w:rPr>
        <w:t xml:space="preserve">or Terms of Reference at </w:t>
      </w:r>
      <w:r w:rsidRPr="00F856D9">
        <w:rPr>
          <w:rFonts w:asciiTheme="minorHAnsi" w:eastAsiaTheme="minorEastAsia" w:hAnsiTheme="minorHAnsi" w:cs="Arial"/>
          <w:szCs w:val="22"/>
          <w:lang w:eastAsia="en-GB"/>
        </w:rPr>
        <w:t>Annex 2.</w:t>
      </w:r>
      <w:r w:rsidRPr="00021CA3">
        <w:rPr>
          <w:rFonts w:asciiTheme="minorHAnsi" w:eastAsiaTheme="minorEastAsia" w:hAnsiTheme="minorHAnsi" w:cs="Arial"/>
          <w:szCs w:val="22"/>
          <w:lang w:eastAsia="en-GB"/>
        </w:rPr>
        <w:t xml:space="preserve"> Signed copies must be returned </w:t>
      </w:r>
      <w:r w:rsidR="00FC34DC">
        <w:rPr>
          <w:rFonts w:asciiTheme="minorHAnsi" w:eastAsiaTheme="minorEastAsia" w:hAnsiTheme="minorHAnsi" w:cs="Arial"/>
          <w:szCs w:val="22"/>
          <w:lang w:eastAsia="en-GB"/>
        </w:rPr>
        <w:t>to the Commercial Lead prior to Tender Submission Date</w:t>
      </w:r>
      <w:r w:rsidRPr="00021CA3">
        <w:rPr>
          <w:rFonts w:asciiTheme="minorHAnsi" w:eastAsiaTheme="minorEastAsia" w:hAnsiTheme="minorHAnsi" w:cs="Arial"/>
          <w:color w:val="FF0000"/>
          <w:szCs w:val="22"/>
          <w:lang w:eastAsia="en-GB"/>
        </w:rPr>
        <w:t xml:space="preserve"> </w:t>
      </w:r>
      <w:r w:rsidRPr="00021CA3">
        <w:rPr>
          <w:rFonts w:asciiTheme="minorHAnsi" w:eastAsiaTheme="minorEastAsia" w:hAnsiTheme="minorHAnsi" w:cs="Arial"/>
          <w:szCs w:val="22"/>
          <w:lang w:eastAsia="en-GB"/>
        </w:rPr>
        <w:t>to ensure that they understand, and will adhere to, the strict Government Procurement Regulations.</w:t>
      </w:r>
    </w:p>
    <w:p w14:paraId="564F345C"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tbl>
      <w:tblPr>
        <w:tblStyle w:val="TableGrid10"/>
        <w:tblW w:w="3740" w:type="pct"/>
        <w:tblLook w:val="04A0" w:firstRow="1" w:lastRow="0" w:firstColumn="1" w:lastColumn="0" w:noHBand="0" w:noVBand="1"/>
      </w:tblPr>
      <w:tblGrid>
        <w:gridCol w:w="2293"/>
        <w:gridCol w:w="1489"/>
        <w:gridCol w:w="2658"/>
      </w:tblGrid>
      <w:tr w:rsidR="00C9446B" w:rsidRPr="00021CA3" w14:paraId="22B855F0" w14:textId="77777777" w:rsidTr="00F6539A">
        <w:tc>
          <w:tcPr>
            <w:tcW w:w="1780" w:type="pct"/>
            <w:shd w:val="pct80" w:color="000000" w:themeColor="text1" w:fill="auto"/>
          </w:tcPr>
          <w:p w14:paraId="37989845" w14:textId="77777777" w:rsidR="00C9446B" w:rsidRPr="00021CA3" w:rsidRDefault="00C9446B" w:rsidP="00F6539A">
            <w:pPr>
              <w:spacing w:before="120" w:after="120"/>
              <w:rPr>
                <w:rFonts w:asciiTheme="minorHAnsi" w:eastAsia="Times New Roman" w:hAnsiTheme="minorHAnsi" w:cs="Arial"/>
                <w:b/>
                <w:szCs w:val="22"/>
                <w:lang w:eastAsia="en-GB"/>
              </w:rPr>
            </w:pPr>
            <w:r w:rsidRPr="00021CA3">
              <w:rPr>
                <w:rFonts w:asciiTheme="minorHAnsi" w:eastAsia="Times New Roman" w:hAnsiTheme="minorHAnsi" w:cs="Arial"/>
                <w:b/>
                <w:szCs w:val="22"/>
                <w:lang w:eastAsia="en-GB"/>
              </w:rPr>
              <w:t xml:space="preserve">Tender Response </w:t>
            </w:r>
          </w:p>
        </w:tc>
        <w:tc>
          <w:tcPr>
            <w:tcW w:w="1156" w:type="pct"/>
            <w:shd w:val="pct80" w:color="000000" w:themeColor="text1" w:fill="auto"/>
          </w:tcPr>
          <w:p w14:paraId="741669A7" w14:textId="77777777" w:rsidR="00C9446B" w:rsidRPr="00021CA3" w:rsidRDefault="00C9446B" w:rsidP="00F6539A">
            <w:pPr>
              <w:spacing w:before="120" w:after="120"/>
              <w:rPr>
                <w:rFonts w:asciiTheme="minorHAnsi" w:eastAsia="Times New Roman" w:hAnsiTheme="minorHAnsi" w:cs="Arial"/>
                <w:b/>
                <w:szCs w:val="22"/>
                <w:lang w:eastAsia="en-GB"/>
              </w:rPr>
            </w:pPr>
            <w:r w:rsidRPr="00021CA3">
              <w:rPr>
                <w:rFonts w:asciiTheme="minorHAnsi" w:eastAsia="Times New Roman" w:hAnsiTheme="minorHAnsi" w:cs="Arial"/>
                <w:b/>
                <w:szCs w:val="22"/>
                <w:lang w:eastAsia="en-GB"/>
              </w:rPr>
              <w:t>Panel Role</w:t>
            </w:r>
          </w:p>
        </w:tc>
        <w:tc>
          <w:tcPr>
            <w:tcW w:w="2064" w:type="pct"/>
            <w:shd w:val="pct80" w:color="000000" w:themeColor="text1" w:fill="auto"/>
          </w:tcPr>
          <w:p w14:paraId="1AE01CAA" w14:textId="77777777" w:rsidR="00C9446B" w:rsidRPr="00021CA3" w:rsidRDefault="00C9446B" w:rsidP="00F6539A">
            <w:pPr>
              <w:spacing w:before="120" w:after="120"/>
              <w:rPr>
                <w:rFonts w:asciiTheme="minorHAnsi" w:eastAsia="Times New Roman" w:hAnsiTheme="minorHAnsi" w:cs="Arial"/>
                <w:b/>
                <w:szCs w:val="22"/>
                <w:lang w:eastAsia="en-GB"/>
              </w:rPr>
            </w:pPr>
            <w:r w:rsidRPr="00021CA3">
              <w:rPr>
                <w:rFonts w:asciiTheme="minorHAnsi" w:eastAsia="Times New Roman" w:hAnsiTheme="minorHAnsi" w:cs="Arial"/>
                <w:b/>
                <w:szCs w:val="22"/>
                <w:lang w:eastAsia="en-GB"/>
              </w:rPr>
              <w:t xml:space="preserve">Project Role </w:t>
            </w:r>
          </w:p>
        </w:tc>
      </w:tr>
      <w:tr w:rsidR="00C9446B" w:rsidRPr="00021CA3" w14:paraId="66974872" w14:textId="77777777" w:rsidTr="00F6539A">
        <w:tc>
          <w:tcPr>
            <w:tcW w:w="1780" w:type="pct"/>
            <w:tcBorders>
              <w:bottom w:val="single" w:sz="4" w:space="0" w:color="auto"/>
            </w:tcBorders>
          </w:tcPr>
          <w:p w14:paraId="14C5AA29" w14:textId="77777777" w:rsidR="00C9446B" w:rsidRPr="00021CA3" w:rsidRDefault="00C9446B" w:rsidP="00F6539A">
            <w:pPr>
              <w:spacing w:before="120" w:after="120"/>
              <w:rPr>
                <w:rFonts w:asciiTheme="minorHAnsi" w:eastAsia="Times New Roman" w:hAnsiTheme="minorHAnsi" w:cs="Arial"/>
                <w:szCs w:val="22"/>
                <w:lang w:eastAsia="en-GB"/>
              </w:rPr>
            </w:pPr>
            <w:r w:rsidRPr="00021CA3">
              <w:rPr>
                <w:rFonts w:asciiTheme="minorHAnsi" w:eastAsia="Times New Roman" w:hAnsiTheme="minorHAnsi" w:cs="Arial"/>
                <w:szCs w:val="22"/>
                <w:lang w:eastAsia="en-GB"/>
              </w:rPr>
              <w:t>Commercial</w:t>
            </w:r>
          </w:p>
        </w:tc>
        <w:tc>
          <w:tcPr>
            <w:tcW w:w="1156" w:type="pct"/>
            <w:tcBorders>
              <w:bottom w:val="single" w:sz="4" w:space="0" w:color="auto"/>
            </w:tcBorders>
          </w:tcPr>
          <w:p w14:paraId="7E1DB5CA" w14:textId="77777777" w:rsidR="00C9446B" w:rsidRPr="00021CA3" w:rsidRDefault="00C9446B" w:rsidP="00F6539A">
            <w:pPr>
              <w:spacing w:before="120" w:after="120"/>
              <w:rPr>
                <w:rFonts w:asciiTheme="minorHAnsi" w:eastAsia="Times New Roman" w:hAnsiTheme="minorHAnsi" w:cs="Arial"/>
                <w:szCs w:val="22"/>
                <w:lang w:eastAsia="en-GB"/>
              </w:rPr>
            </w:pPr>
            <w:r w:rsidRPr="00021CA3">
              <w:rPr>
                <w:rFonts w:asciiTheme="minorHAnsi" w:eastAsia="Times New Roman" w:hAnsiTheme="minorHAnsi" w:cs="Arial"/>
                <w:szCs w:val="22"/>
                <w:lang w:eastAsia="en-GB"/>
              </w:rPr>
              <w:t>Evaluator</w:t>
            </w:r>
          </w:p>
        </w:tc>
        <w:tc>
          <w:tcPr>
            <w:tcW w:w="2064" w:type="pct"/>
            <w:tcBorders>
              <w:bottom w:val="single" w:sz="4" w:space="0" w:color="auto"/>
            </w:tcBorders>
          </w:tcPr>
          <w:p w14:paraId="54D410D9" w14:textId="77777777" w:rsidR="00C9446B" w:rsidRPr="00021CA3" w:rsidRDefault="00C9446B" w:rsidP="00F6539A">
            <w:pPr>
              <w:spacing w:before="120" w:after="120"/>
              <w:rPr>
                <w:rFonts w:asciiTheme="minorHAnsi" w:eastAsia="Times New Roman" w:hAnsiTheme="minorHAnsi" w:cs="Arial"/>
                <w:szCs w:val="22"/>
                <w:lang w:eastAsia="en-GB"/>
              </w:rPr>
            </w:pPr>
            <w:r w:rsidRPr="00021CA3">
              <w:rPr>
                <w:rFonts w:asciiTheme="minorHAnsi" w:eastAsia="Times New Roman" w:hAnsiTheme="minorHAnsi" w:cs="Arial"/>
                <w:color w:val="FF0000"/>
                <w:szCs w:val="22"/>
                <w:lang w:eastAsia="en-GB"/>
              </w:rPr>
              <w:t>Commercial Officer</w:t>
            </w:r>
          </w:p>
        </w:tc>
      </w:tr>
      <w:tr w:rsidR="00C9446B" w:rsidRPr="00021CA3" w14:paraId="692A040D" w14:textId="77777777" w:rsidTr="00F6539A">
        <w:tc>
          <w:tcPr>
            <w:tcW w:w="1780" w:type="pct"/>
            <w:shd w:val="clear" w:color="auto" w:fill="auto"/>
          </w:tcPr>
          <w:p w14:paraId="54C321AB" w14:textId="77777777" w:rsidR="00C9446B" w:rsidRPr="00021CA3" w:rsidRDefault="00C9446B" w:rsidP="00F6539A">
            <w:pPr>
              <w:spacing w:before="120" w:after="120"/>
              <w:rPr>
                <w:rFonts w:asciiTheme="minorHAnsi" w:eastAsia="Times New Roman" w:hAnsiTheme="minorHAnsi" w:cs="Arial"/>
                <w:szCs w:val="22"/>
                <w:lang w:eastAsia="en-GB"/>
              </w:rPr>
            </w:pPr>
            <w:r w:rsidRPr="00021CA3">
              <w:rPr>
                <w:rFonts w:asciiTheme="minorHAnsi" w:eastAsia="Times New Roman" w:hAnsiTheme="minorHAnsi" w:cs="Arial"/>
                <w:szCs w:val="22"/>
                <w:lang w:eastAsia="en-GB"/>
              </w:rPr>
              <w:t>Technical</w:t>
            </w:r>
          </w:p>
        </w:tc>
        <w:tc>
          <w:tcPr>
            <w:tcW w:w="1156" w:type="pct"/>
            <w:shd w:val="clear" w:color="auto" w:fill="auto"/>
          </w:tcPr>
          <w:p w14:paraId="5CEF784F" w14:textId="77777777" w:rsidR="00C9446B" w:rsidRPr="00021CA3" w:rsidRDefault="00C9446B" w:rsidP="00F6539A">
            <w:pPr>
              <w:spacing w:before="120" w:after="120"/>
              <w:rPr>
                <w:rFonts w:asciiTheme="minorHAnsi" w:eastAsia="Times New Roman" w:hAnsiTheme="minorHAnsi" w:cs="Arial"/>
                <w:szCs w:val="22"/>
                <w:lang w:eastAsia="en-GB"/>
              </w:rPr>
            </w:pPr>
            <w:r w:rsidRPr="00021CA3">
              <w:rPr>
                <w:rFonts w:asciiTheme="minorHAnsi" w:eastAsia="Times New Roman" w:hAnsiTheme="minorHAnsi" w:cs="Arial"/>
                <w:szCs w:val="22"/>
                <w:lang w:eastAsia="en-GB"/>
              </w:rPr>
              <w:t>Moderator</w:t>
            </w:r>
          </w:p>
        </w:tc>
        <w:tc>
          <w:tcPr>
            <w:tcW w:w="2064" w:type="pct"/>
            <w:shd w:val="clear" w:color="auto" w:fill="auto"/>
          </w:tcPr>
          <w:p w14:paraId="69E74AB5" w14:textId="77777777" w:rsidR="00C9446B" w:rsidRPr="00FC34DC" w:rsidRDefault="00C9446B" w:rsidP="00F6539A">
            <w:pPr>
              <w:spacing w:before="120" w:after="120"/>
              <w:rPr>
                <w:rFonts w:asciiTheme="minorHAnsi" w:eastAsia="Times New Roman" w:hAnsiTheme="minorHAnsi" w:cs="Arial"/>
                <w:szCs w:val="22"/>
                <w:highlight w:val="yellow"/>
                <w:lang w:eastAsia="en-GB"/>
              </w:rPr>
            </w:pPr>
            <w:r w:rsidRPr="00D10FF2">
              <w:rPr>
                <w:rFonts w:asciiTheme="minorHAnsi" w:eastAsia="Times New Roman" w:hAnsiTheme="minorHAnsi" w:cs="Arial"/>
                <w:color w:val="FF0000"/>
                <w:szCs w:val="22"/>
                <w:lang w:eastAsia="en-GB"/>
              </w:rPr>
              <w:t>DIO A&amp;D Principle Surveyor</w:t>
            </w:r>
          </w:p>
        </w:tc>
      </w:tr>
      <w:tr w:rsidR="00C9446B" w:rsidRPr="00021CA3" w14:paraId="4D21090C" w14:textId="77777777" w:rsidTr="00F6539A">
        <w:tc>
          <w:tcPr>
            <w:tcW w:w="1780" w:type="pct"/>
            <w:shd w:val="clear" w:color="auto" w:fill="auto"/>
          </w:tcPr>
          <w:p w14:paraId="0BEA620F" w14:textId="77777777" w:rsidR="00C9446B" w:rsidRPr="00021CA3" w:rsidRDefault="00C9446B" w:rsidP="00F6539A">
            <w:pPr>
              <w:spacing w:before="120" w:after="120"/>
              <w:rPr>
                <w:rFonts w:asciiTheme="minorHAnsi" w:eastAsia="Times New Roman" w:hAnsiTheme="minorHAnsi" w:cs="Arial"/>
                <w:szCs w:val="22"/>
                <w:lang w:eastAsia="en-GB"/>
              </w:rPr>
            </w:pPr>
            <w:r w:rsidRPr="00021CA3">
              <w:rPr>
                <w:rFonts w:asciiTheme="minorHAnsi" w:eastAsia="Times New Roman" w:hAnsiTheme="minorHAnsi" w:cs="Arial"/>
                <w:szCs w:val="22"/>
                <w:lang w:eastAsia="en-GB"/>
              </w:rPr>
              <w:t>Technical</w:t>
            </w:r>
          </w:p>
        </w:tc>
        <w:tc>
          <w:tcPr>
            <w:tcW w:w="1156" w:type="pct"/>
            <w:shd w:val="clear" w:color="auto" w:fill="auto"/>
          </w:tcPr>
          <w:p w14:paraId="39C08C2D" w14:textId="77777777" w:rsidR="00C9446B" w:rsidRPr="00021CA3" w:rsidRDefault="00C9446B" w:rsidP="00F6539A">
            <w:pPr>
              <w:spacing w:before="120" w:after="120"/>
              <w:rPr>
                <w:rFonts w:asciiTheme="minorHAnsi" w:eastAsia="Times New Roman" w:hAnsiTheme="minorHAnsi" w:cs="Arial"/>
                <w:szCs w:val="22"/>
                <w:lang w:eastAsia="en-GB"/>
              </w:rPr>
            </w:pPr>
            <w:r w:rsidRPr="00021CA3">
              <w:rPr>
                <w:rFonts w:asciiTheme="minorHAnsi" w:eastAsia="Times New Roman" w:hAnsiTheme="minorHAnsi" w:cs="Arial"/>
                <w:szCs w:val="22"/>
                <w:lang w:eastAsia="en-GB"/>
              </w:rPr>
              <w:t>Evaluator</w:t>
            </w:r>
          </w:p>
        </w:tc>
        <w:tc>
          <w:tcPr>
            <w:tcW w:w="2064" w:type="pct"/>
            <w:shd w:val="clear" w:color="auto" w:fill="auto"/>
          </w:tcPr>
          <w:p w14:paraId="2ACE7310" w14:textId="77777777" w:rsidR="00C9446B" w:rsidRPr="00D10FF2" w:rsidRDefault="00C9446B" w:rsidP="00F6539A">
            <w:pPr>
              <w:spacing w:before="120" w:after="120"/>
              <w:rPr>
                <w:rFonts w:asciiTheme="minorHAnsi" w:eastAsia="Times New Roman" w:hAnsiTheme="minorHAnsi" w:cs="Arial"/>
                <w:szCs w:val="22"/>
                <w:lang w:eastAsia="en-GB"/>
              </w:rPr>
            </w:pPr>
            <w:r w:rsidRPr="00D10FF2">
              <w:rPr>
                <w:rFonts w:asciiTheme="minorHAnsi" w:eastAsia="Times New Roman" w:hAnsiTheme="minorHAnsi" w:cs="Arial"/>
                <w:color w:val="FF0000"/>
                <w:szCs w:val="22"/>
                <w:lang w:eastAsia="en-GB"/>
              </w:rPr>
              <w:t>DIO A&amp;D Principle Surveyor</w:t>
            </w:r>
          </w:p>
        </w:tc>
      </w:tr>
      <w:tr w:rsidR="00C9446B" w:rsidRPr="00021CA3" w14:paraId="0672D9D9" w14:textId="77777777" w:rsidTr="00F6539A">
        <w:tc>
          <w:tcPr>
            <w:tcW w:w="1780" w:type="pct"/>
            <w:shd w:val="clear" w:color="auto" w:fill="auto"/>
          </w:tcPr>
          <w:p w14:paraId="07650235" w14:textId="77777777" w:rsidR="00C9446B" w:rsidRPr="00021CA3" w:rsidRDefault="00C9446B" w:rsidP="00F6539A">
            <w:pPr>
              <w:spacing w:before="120" w:after="120"/>
              <w:rPr>
                <w:rFonts w:asciiTheme="minorHAnsi" w:eastAsia="Times New Roman" w:hAnsiTheme="minorHAnsi" w:cs="Arial"/>
                <w:szCs w:val="22"/>
                <w:lang w:eastAsia="en-GB"/>
              </w:rPr>
            </w:pPr>
            <w:r w:rsidRPr="00021CA3">
              <w:rPr>
                <w:rFonts w:asciiTheme="minorHAnsi" w:eastAsia="Times New Roman" w:hAnsiTheme="minorHAnsi" w:cs="Arial"/>
                <w:szCs w:val="22"/>
                <w:lang w:eastAsia="en-GB"/>
              </w:rPr>
              <w:t>Technical</w:t>
            </w:r>
          </w:p>
        </w:tc>
        <w:tc>
          <w:tcPr>
            <w:tcW w:w="1156" w:type="pct"/>
            <w:shd w:val="clear" w:color="auto" w:fill="auto"/>
          </w:tcPr>
          <w:p w14:paraId="49124D7F" w14:textId="77777777" w:rsidR="00C9446B" w:rsidRPr="00021CA3" w:rsidRDefault="00C9446B" w:rsidP="00F6539A">
            <w:pPr>
              <w:spacing w:before="120" w:after="120"/>
              <w:rPr>
                <w:rFonts w:asciiTheme="minorHAnsi" w:eastAsia="Times New Roman" w:hAnsiTheme="minorHAnsi" w:cs="Arial"/>
                <w:szCs w:val="22"/>
                <w:lang w:eastAsia="en-GB"/>
              </w:rPr>
            </w:pPr>
            <w:r w:rsidRPr="00021CA3">
              <w:rPr>
                <w:rFonts w:asciiTheme="minorHAnsi" w:eastAsia="Times New Roman" w:hAnsiTheme="minorHAnsi" w:cs="Arial"/>
                <w:szCs w:val="22"/>
                <w:lang w:eastAsia="en-GB"/>
              </w:rPr>
              <w:t>Evaluator</w:t>
            </w:r>
          </w:p>
        </w:tc>
        <w:tc>
          <w:tcPr>
            <w:tcW w:w="2064" w:type="pct"/>
            <w:shd w:val="clear" w:color="auto" w:fill="auto"/>
          </w:tcPr>
          <w:p w14:paraId="5E33DB59" w14:textId="77777777" w:rsidR="00C9446B" w:rsidRPr="00FC34DC" w:rsidRDefault="00C9446B" w:rsidP="00F6539A">
            <w:pPr>
              <w:spacing w:before="120" w:after="120"/>
              <w:rPr>
                <w:rFonts w:asciiTheme="minorHAnsi" w:eastAsia="Times New Roman" w:hAnsiTheme="minorHAnsi" w:cs="Arial"/>
                <w:szCs w:val="22"/>
                <w:highlight w:val="yellow"/>
                <w:lang w:eastAsia="en-GB"/>
              </w:rPr>
            </w:pPr>
            <w:r w:rsidRPr="00D10FF2">
              <w:rPr>
                <w:rFonts w:asciiTheme="minorHAnsi" w:eastAsia="Times New Roman" w:hAnsiTheme="minorHAnsi" w:cs="Arial"/>
                <w:color w:val="FF0000"/>
                <w:szCs w:val="22"/>
                <w:lang w:eastAsia="en-GB"/>
              </w:rPr>
              <w:t>DIO A&amp;D Principle Surveyor</w:t>
            </w:r>
          </w:p>
        </w:tc>
      </w:tr>
    </w:tbl>
    <w:p w14:paraId="7F1C1E9D"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74CF637E"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5328DFB8" w14:textId="77777777" w:rsidR="00C9446B" w:rsidRPr="00021CA3" w:rsidRDefault="00C9446B" w:rsidP="00C9446B">
      <w:pPr>
        <w:overflowPunct w:val="0"/>
        <w:autoSpaceDE w:val="0"/>
        <w:autoSpaceDN w:val="0"/>
        <w:adjustRightInd w:val="0"/>
        <w:spacing w:before="120" w:after="120"/>
        <w:textAlignment w:val="baseline"/>
        <w:rPr>
          <w:rFonts w:asciiTheme="minorHAnsi" w:eastAsiaTheme="minorEastAsia" w:hAnsiTheme="minorHAnsi" w:cs="Arial"/>
          <w:szCs w:val="22"/>
          <w:lang w:eastAsia="en-GB"/>
        </w:rPr>
      </w:pPr>
    </w:p>
    <w:p w14:paraId="621B74ED" w14:textId="77777777" w:rsidR="00C9446B" w:rsidRPr="00021CA3" w:rsidRDefault="00C9446B" w:rsidP="00C9446B">
      <w:pPr>
        <w:spacing w:after="200" w:line="276" w:lineRule="auto"/>
        <w:rPr>
          <w:rFonts w:asciiTheme="minorHAnsi" w:eastAsiaTheme="minorEastAsia" w:hAnsiTheme="minorHAnsi" w:cs="Arial"/>
          <w:szCs w:val="22"/>
          <w:lang w:eastAsia="en-GB"/>
        </w:rPr>
      </w:pPr>
    </w:p>
    <w:p w14:paraId="52619531" w14:textId="77777777" w:rsidR="00C9446B" w:rsidRPr="00021CA3" w:rsidRDefault="00C9446B" w:rsidP="00C9446B">
      <w:pPr>
        <w:spacing w:after="200" w:line="276" w:lineRule="auto"/>
        <w:rPr>
          <w:rFonts w:asciiTheme="minorHAnsi" w:eastAsiaTheme="minorEastAsia" w:hAnsiTheme="minorHAnsi" w:cs="Arial"/>
          <w:szCs w:val="22"/>
          <w:lang w:eastAsia="en-GB"/>
        </w:rPr>
      </w:pPr>
    </w:p>
    <w:p w14:paraId="04A564A0" w14:textId="77777777" w:rsidR="00C9446B" w:rsidRPr="00021CA3" w:rsidRDefault="00C9446B" w:rsidP="00C9446B">
      <w:pPr>
        <w:spacing w:after="200" w:line="276" w:lineRule="auto"/>
        <w:rPr>
          <w:rFonts w:asciiTheme="minorHAnsi" w:eastAsiaTheme="minorEastAsia" w:hAnsiTheme="minorHAnsi" w:cs="Arial"/>
          <w:szCs w:val="22"/>
          <w:lang w:eastAsia="en-GB"/>
        </w:rPr>
      </w:pPr>
    </w:p>
    <w:p w14:paraId="58121036" w14:textId="77777777" w:rsidR="00C9446B" w:rsidRPr="00021CA3" w:rsidRDefault="00C9446B" w:rsidP="00C9446B">
      <w:pPr>
        <w:spacing w:after="200" w:line="276" w:lineRule="auto"/>
        <w:rPr>
          <w:rFonts w:asciiTheme="minorHAnsi" w:eastAsiaTheme="minorEastAsia" w:hAnsiTheme="minorHAnsi" w:cs="Arial"/>
          <w:szCs w:val="22"/>
          <w:lang w:eastAsia="en-GB"/>
        </w:rPr>
      </w:pPr>
    </w:p>
    <w:p w14:paraId="4804C966" w14:textId="77777777" w:rsidR="00C9446B" w:rsidRPr="00021CA3" w:rsidRDefault="00C9446B" w:rsidP="00C9446B">
      <w:pPr>
        <w:spacing w:after="200" w:line="276" w:lineRule="auto"/>
        <w:rPr>
          <w:rFonts w:asciiTheme="minorHAnsi" w:eastAsiaTheme="minorEastAsia" w:hAnsiTheme="minorHAnsi" w:cs="Arial"/>
          <w:szCs w:val="22"/>
          <w:lang w:eastAsia="en-GB"/>
        </w:rPr>
      </w:pPr>
    </w:p>
    <w:p w14:paraId="7AAF2977" w14:textId="77777777" w:rsidR="00C9446B" w:rsidRPr="00021CA3" w:rsidRDefault="00C9446B" w:rsidP="00C9446B">
      <w:pPr>
        <w:spacing w:after="200" w:line="276" w:lineRule="auto"/>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br w:type="page"/>
      </w:r>
    </w:p>
    <w:p w14:paraId="2CD6AB26" w14:textId="77777777" w:rsidR="00C9446B" w:rsidRPr="00021CA3" w:rsidRDefault="00C9446B" w:rsidP="00C9446B">
      <w:pPr>
        <w:spacing w:before="120" w:after="120" w:line="276" w:lineRule="auto"/>
        <w:jc w:val="center"/>
        <w:rPr>
          <w:rFonts w:asciiTheme="minorHAnsi" w:eastAsiaTheme="minorEastAsia" w:hAnsiTheme="minorHAnsi" w:cs="Arial"/>
          <w:b/>
          <w:szCs w:val="22"/>
          <w:lang w:eastAsia="en-GB"/>
        </w:rPr>
      </w:pPr>
      <w:r>
        <w:rPr>
          <w:rFonts w:asciiTheme="minorHAnsi" w:eastAsiaTheme="minorEastAsia" w:hAnsiTheme="minorHAnsi" w:cs="Arial"/>
          <w:b/>
          <w:szCs w:val="22"/>
          <w:lang w:eastAsia="en-GB"/>
        </w:rPr>
        <w:lastRenderedPageBreak/>
        <w:t>Annex 2</w:t>
      </w:r>
    </w:p>
    <w:p w14:paraId="4270A074" w14:textId="77777777" w:rsidR="00C9446B" w:rsidRDefault="00C9446B" w:rsidP="00C9446B">
      <w:pPr>
        <w:spacing w:before="120" w:after="120" w:line="276" w:lineRule="auto"/>
        <w:jc w:val="center"/>
        <w:rPr>
          <w:rFonts w:asciiTheme="minorHAnsi" w:eastAsiaTheme="minorEastAsia" w:hAnsiTheme="minorHAnsi" w:cs="Arial"/>
          <w:b/>
          <w:szCs w:val="22"/>
          <w:lang w:eastAsia="en-GB"/>
        </w:rPr>
      </w:pPr>
      <w:r w:rsidRPr="00021CA3">
        <w:rPr>
          <w:rFonts w:asciiTheme="minorHAnsi" w:eastAsiaTheme="minorEastAsia" w:hAnsiTheme="minorHAnsi" w:cs="Arial"/>
          <w:b/>
          <w:szCs w:val="22"/>
          <w:lang w:eastAsia="en-GB"/>
        </w:rPr>
        <w:t>Further Competition Tender Evaluation Panel Terms of Reference</w:t>
      </w:r>
    </w:p>
    <w:p w14:paraId="75C85F33" w14:textId="77777777" w:rsidR="00C9446B" w:rsidRPr="00021CA3" w:rsidRDefault="00C9446B" w:rsidP="00C9446B">
      <w:pPr>
        <w:spacing w:before="120" w:after="120" w:line="276" w:lineRule="auto"/>
        <w:jc w:val="center"/>
        <w:rPr>
          <w:rFonts w:asciiTheme="minorHAnsi" w:eastAsiaTheme="minorEastAsia" w:hAnsiTheme="minorHAnsi" w:cs="Arial"/>
          <w:b/>
          <w:szCs w:val="22"/>
          <w:lang w:eastAsia="en-GB"/>
        </w:rPr>
      </w:pPr>
    </w:p>
    <w:p w14:paraId="22F9184C" w14:textId="6BFF709E" w:rsidR="00C9446B" w:rsidRPr="00021CA3" w:rsidRDefault="00C9446B" w:rsidP="00C9446B">
      <w:pPr>
        <w:numPr>
          <w:ilvl w:val="0"/>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 xml:space="preserve">Before proceeding with the </w:t>
      </w:r>
      <w:r w:rsidR="00FC34DC" w:rsidRPr="00021CA3">
        <w:rPr>
          <w:rFonts w:asciiTheme="minorHAnsi" w:eastAsiaTheme="minorEastAsia" w:hAnsiTheme="minorHAnsi" w:cs="Arial"/>
          <w:szCs w:val="22"/>
          <w:lang w:eastAsia="en-GB"/>
        </w:rPr>
        <w:t>evaluation,</w:t>
      </w:r>
      <w:r w:rsidRPr="00021CA3">
        <w:rPr>
          <w:rFonts w:asciiTheme="minorHAnsi" w:eastAsiaTheme="minorEastAsia" w:hAnsiTheme="minorHAnsi" w:cs="Arial"/>
          <w:szCs w:val="22"/>
          <w:lang w:eastAsia="en-GB"/>
        </w:rPr>
        <w:t xml:space="preserve"> you must declare any relationship you have with any of the Tenderers to the DIO Commercial Lead in accordance with the Civil Service Code.</w:t>
      </w:r>
    </w:p>
    <w:p w14:paraId="4925DD52" w14:textId="77777777" w:rsidR="00C9446B" w:rsidRPr="00021CA3" w:rsidRDefault="00C9446B" w:rsidP="00C9446B">
      <w:pPr>
        <w:numPr>
          <w:ilvl w:val="0"/>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During the evaluation you must:</w:t>
      </w:r>
    </w:p>
    <w:p w14:paraId="4CA87817" w14:textId="77777777" w:rsidR="00C9446B" w:rsidRPr="00021CA3" w:rsidRDefault="00C9446B" w:rsidP="00C9446B">
      <w:pPr>
        <w:numPr>
          <w:ilvl w:val="1"/>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NOT discuss your scoring with other Tender Evaluation Panel members as it may influence their scoring. You may discuss the bid with relevant members of your team in order to inform your technical understanding.</w:t>
      </w:r>
    </w:p>
    <w:p w14:paraId="7613FA5F" w14:textId="77777777" w:rsidR="00C9446B" w:rsidRPr="00021CA3" w:rsidRDefault="00C9446B" w:rsidP="00C9446B">
      <w:pPr>
        <w:numPr>
          <w:ilvl w:val="1"/>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Make notes of why you have awarded the score you have as this will form part of any debrief to Tenderers. Any evaluation documentation may be subject to the Freedom of Information Act, and therefore you must record decisions accurately.</w:t>
      </w:r>
    </w:p>
    <w:p w14:paraId="01A2BAC5" w14:textId="7E11DEFA" w:rsidR="00C9446B" w:rsidRPr="00021CA3" w:rsidRDefault="7EB95683" w:rsidP="7EB95683">
      <w:pPr>
        <w:numPr>
          <w:ilvl w:val="1"/>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lang w:eastAsia="en-GB"/>
        </w:rPr>
      </w:pPr>
      <w:r w:rsidRPr="7EB95683">
        <w:rPr>
          <w:rFonts w:asciiTheme="minorHAnsi" w:eastAsiaTheme="minorEastAsia" w:hAnsiTheme="minorHAnsi" w:cs="Arial"/>
          <w:lang w:eastAsia="en-GB"/>
        </w:rPr>
        <w:t xml:space="preserve">In accordance with the Business Appointments Policy, after the Evaluation </w:t>
      </w:r>
      <w:r w:rsidR="002C17FA">
        <w:rPr>
          <w:rFonts w:asciiTheme="minorHAnsi" w:eastAsiaTheme="minorEastAsia" w:hAnsiTheme="minorHAnsi" w:cs="Arial"/>
          <w:lang w:eastAsia="en-GB"/>
        </w:rPr>
        <w:t xml:space="preserve">you </w:t>
      </w:r>
      <w:r w:rsidRPr="7EB95683">
        <w:rPr>
          <w:rFonts w:asciiTheme="minorHAnsi" w:eastAsiaTheme="minorEastAsia" w:hAnsiTheme="minorHAnsi" w:cs="Arial"/>
          <w:lang w:eastAsia="en-GB"/>
        </w:rPr>
        <w:t xml:space="preserve">must seek permission before accepting a new job with any of the Tenderers involved in this Tender exercise. </w:t>
      </w:r>
    </w:p>
    <w:p w14:paraId="77A411EA" w14:textId="54387618" w:rsidR="00C9446B" w:rsidRPr="00AF4037" w:rsidRDefault="7EB95683" w:rsidP="7EB95683">
      <w:pPr>
        <w:numPr>
          <w:ilvl w:val="1"/>
          <w:numId w:val="37"/>
        </w:numPr>
        <w:overflowPunct w:val="0"/>
        <w:autoSpaceDE w:val="0"/>
        <w:autoSpaceDN w:val="0"/>
        <w:adjustRightInd w:val="0"/>
        <w:spacing w:before="120" w:after="120" w:line="276" w:lineRule="auto"/>
        <w:jc w:val="both"/>
        <w:textAlignment w:val="baseline"/>
        <w:rPr>
          <w:lang w:eastAsia="en-GB"/>
        </w:rPr>
      </w:pPr>
      <w:r w:rsidRPr="00AF4037">
        <w:rPr>
          <w:rFonts w:asciiTheme="minorHAnsi" w:eastAsiaTheme="minorEastAsia" w:hAnsiTheme="minorHAnsi" w:cs="Arial"/>
          <w:lang w:eastAsia="en-GB"/>
        </w:rPr>
        <w:t>You can only evaluate the information that is within the Tender Return. You cannot include any information that is not stated in the Tender Return.</w:t>
      </w:r>
    </w:p>
    <w:p w14:paraId="6C503C69" w14:textId="77777777" w:rsidR="00C9446B" w:rsidRPr="00021CA3" w:rsidRDefault="7EB95683" w:rsidP="7EB95683">
      <w:pPr>
        <w:numPr>
          <w:ilvl w:val="1"/>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lang w:eastAsia="en-GB"/>
        </w:rPr>
      </w:pPr>
      <w:r w:rsidRPr="7EB95683">
        <w:rPr>
          <w:rFonts w:asciiTheme="minorHAnsi" w:eastAsiaTheme="minorEastAsia" w:hAnsiTheme="minorHAnsi" w:cs="Arial"/>
          <w:lang w:eastAsia="en-GB"/>
        </w:rPr>
        <w:t>You must not make assumptions, such as the ability for a Tenderer to transfer skills from one industry to another or people having certain skills.</w:t>
      </w:r>
    </w:p>
    <w:p w14:paraId="5D2A7277" w14:textId="77777777" w:rsidR="00C9446B" w:rsidRPr="00021CA3" w:rsidRDefault="00C9446B" w:rsidP="00C9446B">
      <w:pPr>
        <w:numPr>
          <w:ilvl w:val="0"/>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I acknowledge my duty of confidentiality concerning information received in the course of this evaluation.</w:t>
      </w:r>
    </w:p>
    <w:p w14:paraId="407635D8" w14:textId="305B36CB" w:rsidR="00C9446B" w:rsidRPr="002F5D4C" w:rsidRDefault="00C9446B" w:rsidP="00C9446B">
      <w:pPr>
        <w:numPr>
          <w:ilvl w:val="0"/>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2F5D4C">
        <w:rPr>
          <w:rFonts w:asciiTheme="minorHAnsi" w:eastAsiaTheme="minorEastAsia" w:hAnsiTheme="minorHAnsi" w:cs="Arial"/>
          <w:szCs w:val="22"/>
          <w:lang w:eastAsia="en-GB"/>
        </w:rPr>
        <w:t xml:space="preserve">I acknowledge my responsibility to perform my duties in support of Competition Tender </w:t>
      </w:r>
      <w:r w:rsidR="00FC34DC" w:rsidRPr="00FC34DC">
        <w:rPr>
          <w:rFonts w:asciiTheme="minorHAnsi" w:eastAsiaTheme="minorEastAsia" w:hAnsiTheme="minorHAnsi" w:cs="Arial"/>
          <w:szCs w:val="22"/>
          <w:highlight w:val="yellow"/>
          <w:lang w:eastAsia="en-GB"/>
        </w:rPr>
        <w:t>[Enter Tender Number]</w:t>
      </w:r>
      <w:r w:rsidRPr="002F5D4C">
        <w:rPr>
          <w:rFonts w:asciiTheme="minorHAnsi" w:eastAsiaTheme="minorEastAsia" w:hAnsiTheme="minorHAnsi" w:cs="Arial"/>
          <w:szCs w:val="22"/>
          <w:lang w:eastAsia="en-GB"/>
        </w:rPr>
        <w:t xml:space="preserve"> in a manner consistent with the Authority’s expectations of honesty and integrity in all those tasks connected with defence procurement in connection with those support duties.</w:t>
      </w:r>
      <w:r w:rsidRPr="002F5D4C">
        <w:rPr>
          <w:rFonts w:asciiTheme="minorHAnsi" w:eastAsiaTheme="minorEastAsia" w:hAnsiTheme="minorHAnsi" w:cs="Arial"/>
          <w:szCs w:val="22"/>
          <w:lang w:eastAsia="en-GB"/>
        </w:rPr>
        <w:tab/>
      </w:r>
    </w:p>
    <w:p w14:paraId="11FC678E" w14:textId="77777777" w:rsidR="00C9446B" w:rsidRPr="002F5D4C" w:rsidRDefault="00C9446B" w:rsidP="00C9446B">
      <w:pPr>
        <w:numPr>
          <w:ilvl w:val="0"/>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2F5D4C">
        <w:rPr>
          <w:rFonts w:asciiTheme="minorHAnsi" w:eastAsiaTheme="minorEastAsia" w:hAnsiTheme="minorHAnsi" w:cs="Arial"/>
          <w:szCs w:val="22"/>
          <w:lang w:eastAsia="en-GB"/>
        </w:rPr>
        <w:t>I undertake not to copy, release, divulge or communicate, either in writing, orally or by any other means, any related information of a commercially sensitive nature, whether or not it carries a protective marking, in particular any information relating to the Tender Evaluation process received or to recommendations made to senior staff or Ministers, to any person, firm or company without the authorisation of the DIO Commercial Lead (Kate Doyle, Commercial Officer).</w:t>
      </w:r>
    </w:p>
    <w:p w14:paraId="1B1D5C06" w14:textId="77777777" w:rsidR="00C9446B" w:rsidRPr="00021CA3" w:rsidRDefault="00C9446B" w:rsidP="00C9446B">
      <w:pPr>
        <w:numPr>
          <w:ilvl w:val="0"/>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I will at all times have regard to others’ need to know such information.</w:t>
      </w:r>
    </w:p>
    <w:p w14:paraId="506016D0" w14:textId="77777777" w:rsidR="00C9446B" w:rsidRPr="00021CA3" w:rsidRDefault="00C9446B" w:rsidP="00C9446B">
      <w:pPr>
        <w:spacing w:after="200" w:line="276" w:lineRule="auto"/>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br w:type="page"/>
      </w:r>
      <w:r w:rsidRPr="00021CA3">
        <w:rPr>
          <w:rFonts w:asciiTheme="minorHAnsi" w:eastAsiaTheme="minorEastAsia" w:hAnsiTheme="minorHAnsi" w:cs="Arial"/>
          <w:szCs w:val="22"/>
          <w:lang w:eastAsia="en-GB"/>
        </w:rPr>
        <w:lastRenderedPageBreak/>
        <w:t>For Civil Servants:</w:t>
      </w:r>
    </w:p>
    <w:p w14:paraId="11581217" w14:textId="77777777" w:rsidR="00C9446B" w:rsidRPr="00021CA3" w:rsidRDefault="00C9446B" w:rsidP="00C9446B">
      <w:pPr>
        <w:overflowPunct w:val="0"/>
        <w:autoSpaceDE w:val="0"/>
        <w:autoSpaceDN w:val="0"/>
        <w:adjustRightInd w:val="0"/>
        <w:spacing w:before="120" w:after="120"/>
        <w:jc w:val="both"/>
        <w:textAlignment w:val="baseline"/>
        <w:rPr>
          <w:rFonts w:asciiTheme="minorHAnsi" w:eastAsiaTheme="minorEastAsia" w:hAnsiTheme="minorHAnsi" w:cs="Arial"/>
          <w:szCs w:val="22"/>
          <w:lang w:eastAsia="en-GB"/>
        </w:rPr>
      </w:pPr>
    </w:p>
    <w:p w14:paraId="7ABABEBD" w14:textId="77777777" w:rsidR="00C9446B" w:rsidRPr="00021CA3" w:rsidRDefault="00C9446B" w:rsidP="00C9446B">
      <w:pPr>
        <w:numPr>
          <w:ilvl w:val="0"/>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I understand that failure to comply with these terms of reference is a serious disciplinary offence.</w:t>
      </w:r>
    </w:p>
    <w:p w14:paraId="69345650" w14:textId="3651E289" w:rsidR="00C9446B" w:rsidRPr="00021CA3" w:rsidRDefault="00C9446B" w:rsidP="00C9446B">
      <w:pPr>
        <w:numPr>
          <w:ilvl w:val="0"/>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This undertaking will remain in effect whether I am transferred from my present post, or leave Government Service, and will continue to apply unless and until I am expressly released from its provisions in writing. In the event of my leaving Government Service or transferring to a new post outside of the Project, I shall inform the DIO Commercial Lead and acknowledge I will no longer be entitled to receive or hold copies of the information concerned.</w:t>
      </w:r>
    </w:p>
    <w:p w14:paraId="17E02C6F" w14:textId="1687ACFF" w:rsidR="00C9446B" w:rsidRPr="00021CA3" w:rsidRDefault="00C9446B" w:rsidP="00C9446B">
      <w:pPr>
        <w:numPr>
          <w:ilvl w:val="0"/>
          <w:numId w:val="37"/>
        </w:numPr>
        <w:overflowPunct w:val="0"/>
        <w:autoSpaceDE w:val="0"/>
        <w:autoSpaceDN w:val="0"/>
        <w:adjustRightInd w:val="0"/>
        <w:spacing w:before="120" w:after="120" w:line="276" w:lineRule="auto"/>
        <w:jc w:val="both"/>
        <w:textAlignment w:val="baseline"/>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 xml:space="preserve">I have read, understood and accept the Terms of Reference as detailed above for the Tender Panel Member for Further Competition Tender </w:t>
      </w:r>
      <w:r w:rsidR="00FC34DC" w:rsidRPr="00FC34DC">
        <w:rPr>
          <w:rFonts w:asciiTheme="minorHAnsi" w:eastAsiaTheme="minorEastAsia" w:hAnsiTheme="minorHAnsi" w:cs="Arial"/>
          <w:szCs w:val="22"/>
          <w:highlight w:val="yellow"/>
          <w:lang w:eastAsia="en-GB"/>
        </w:rPr>
        <w:t>[Enter Tender Number]</w:t>
      </w:r>
      <w:r w:rsidRPr="00FC34DC">
        <w:rPr>
          <w:rFonts w:asciiTheme="minorHAnsi" w:eastAsiaTheme="minorEastAsia" w:hAnsiTheme="minorHAnsi" w:cs="Arial"/>
          <w:szCs w:val="22"/>
          <w:highlight w:val="yellow"/>
          <w:lang w:eastAsia="en-GB"/>
        </w:rPr>
        <w:t>.</w:t>
      </w:r>
    </w:p>
    <w:p w14:paraId="0E154AFC"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61EA62E9"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77E17BC7"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 xml:space="preserve">NAME: </w:t>
      </w:r>
      <w:r w:rsidRPr="00021CA3">
        <w:rPr>
          <w:rFonts w:asciiTheme="minorHAnsi" w:eastAsiaTheme="minorEastAsia" w:hAnsiTheme="minorHAnsi" w:cs="Arial"/>
          <w:szCs w:val="22"/>
          <w:lang w:eastAsia="en-GB"/>
        </w:rPr>
        <w:tab/>
        <w:t>…………………………………………</w:t>
      </w:r>
      <w:proofErr w:type="gramStart"/>
      <w:r w:rsidRPr="00021CA3">
        <w:rPr>
          <w:rFonts w:asciiTheme="minorHAnsi" w:eastAsiaTheme="minorEastAsia" w:hAnsiTheme="minorHAnsi" w:cs="Arial"/>
          <w:szCs w:val="22"/>
          <w:lang w:eastAsia="en-GB"/>
        </w:rPr>
        <w:t>…..</w:t>
      </w:r>
      <w:proofErr w:type="gramEnd"/>
    </w:p>
    <w:p w14:paraId="20567A28"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3099038F"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Signed:</w:t>
      </w:r>
      <w:r w:rsidRPr="00021CA3">
        <w:rPr>
          <w:rFonts w:asciiTheme="minorHAnsi" w:eastAsiaTheme="minorEastAsia" w:hAnsiTheme="minorHAnsi" w:cs="Arial"/>
          <w:szCs w:val="22"/>
          <w:lang w:eastAsia="en-GB"/>
        </w:rPr>
        <w:tab/>
        <w:t>…………………</w:t>
      </w:r>
      <w:proofErr w:type="gramStart"/>
      <w:r w:rsidRPr="00021CA3">
        <w:rPr>
          <w:rFonts w:asciiTheme="minorHAnsi" w:eastAsiaTheme="minorEastAsia" w:hAnsiTheme="minorHAnsi" w:cs="Arial"/>
          <w:szCs w:val="22"/>
          <w:lang w:eastAsia="en-GB"/>
        </w:rPr>
        <w:t>…..</w:t>
      </w:r>
      <w:proofErr w:type="gramEnd"/>
      <w:r w:rsidRPr="00021CA3">
        <w:rPr>
          <w:rFonts w:asciiTheme="minorHAnsi" w:eastAsiaTheme="minorEastAsia" w:hAnsiTheme="minorHAnsi" w:cs="Arial"/>
          <w:szCs w:val="22"/>
          <w:lang w:eastAsia="en-GB"/>
        </w:rPr>
        <w:t>………………………</w:t>
      </w:r>
    </w:p>
    <w:p w14:paraId="792A532C"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67C5B119"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 xml:space="preserve">Post/Role: </w:t>
      </w:r>
      <w:r w:rsidRPr="00021CA3">
        <w:rPr>
          <w:rFonts w:asciiTheme="minorHAnsi" w:eastAsiaTheme="minorEastAsia" w:hAnsiTheme="minorHAnsi" w:cs="Arial"/>
          <w:szCs w:val="22"/>
          <w:lang w:eastAsia="en-GB"/>
        </w:rPr>
        <w:tab/>
        <w:t>……………………</w:t>
      </w:r>
      <w:proofErr w:type="gramStart"/>
      <w:r w:rsidRPr="00021CA3">
        <w:rPr>
          <w:rFonts w:asciiTheme="minorHAnsi" w:eastAsiaTheme="minorEastAsia" w:hAnsiTheme="minorHAnsi" w:cs="Arial"/>
          <w:szCs w:val="22"/>
          <w:lang w:eastAsia="en-GB"/>
        </w:rPr>
        <w:t>…..</w:t>
      </w:r>
      <w:proofErr w:type="gramEnd"/>
      <w:r w:rsidRPr="00021CA3">
        <w:rPr>
          <w:rFonts w:asciiTheme="minorHAnsi" w:eastAsiaTheme="minorEastAsia" w:hAnsiTheme="minorHAnsi" w:cs="Arial"/>
          <w:szCs w:val="22"/>
          <w:lang w:eastAsia="en-GB"/>
        </w:rPr>
        <w:t>……………………</w:t>
      </w:r>
    </w:p>
    <w:p w14:paraId="2627FE80"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675B35FC"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r w:rsidRPr="00021CA3">
        <w:rPr>
          <w:rFonts w:asciiTheme="minorHAnsi" w:eastAsiaTheme="minorEastAsia" w:hAnsiTheme="minorHAnsi" w:cs="Arial"/>
          <w:szCs w:val="22"/>
          <w:lang w:eastAsia="en-GB"/>
        </w:rPr>
        <w:t>Dated:</w:t>
      </w:r>
      <w:r w:rsidRPr="00021CA3">
        <w:rPr>
          <w:rFonts w:asciiTheme="minorHAnsi" w:eastAsiaTheme="minorEastAsia" w:hAnsiTheme="minorHAnsi" w:cs="Arial"/>
          <w:szCs w:val="22"/>
          <w:lang w:eastAsia="en-GB"/>
        </w:rPr>
        <w:tab/>
      </w:r>
      <w:r w:rsidRPr="00021CA3">
        <w:rPr>
          <w:rFonts w:asciiTheme="minorHAnsi" w:eastAsiaTheme="minorEastAsia" w:hAnsiTheme="minorHAnsi" w:cs="Arial"/>
          <w:szCs w:val="22"/>
          <w:lang w:eastAsia="en-GB"/>
        </w:rPr>
        <w:tab/>
        <w:t>…………………………………………</w:t>
      </w:r>
      <w:proofErr w:type="gramStart"/>
      <w:r w:rsidRPr="00021CA3">
        <w:rPr>
          <w:rFonts w:asciiTheme="minorHAnsi" w:eastAsiaTheme="minorEastAsia" w:hAnsiTheme="minorHAnsi" w:cs="Arial"/>
          <w:szCs w:val="22"/>
          <w:lang w:eastAsia="en-GB"/>
        </w:rPr>
        <w:t>…..</w:t>
      </w:r>
      <w:proofErr w:type="gramEnd"/>
    </w:p>
    <w:p w14:paraId="3132FB4F"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0BDFDBB8"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25FCE967"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7292D9CC"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06BA6EF5"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393F6C9E"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5136CB67"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3E261EBC"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5775F6D9" w14:textId="77777777" w:rsidR="00C9446B" w:rsidRPr="00021CA3" w:rsidRDefault="00C9446B" w:rsidP="00C9446B">
      <w:pPr>
        <w:spacing w:before="120" w:after="120" w:line="276" w:lineRule="auto"/>
        <w:rPr>
          <w:rFonts w:asciiTheme="minorHAnsi" w:eastAsiaTheme="minorEastAsia" w:hAnsiTheme="minorHAnsi" w:cs="Arial"/>
          <w:szCs w:val="22"/>
          <w:lang w:eastAsia="en-GB"/>
        </w:rPr>
      </w:pPr>
    </w:p>
    <w:p w14:paraId="638BD9E4" w14:textId="77777777" w:rsidR="00C9446B" w:rsidRPr="00021CA3" w:rsidRDefault="00C9446B" w:rsidP="00C9446B">
      <w:pPr>
        <w:keepNext/>
        <w:tabs>
          <w:tab w:val="left" w:pos="851"/>
        </w:tabs>
        <w:adjustRightInd w:val="0"/>
        <w:spacing w:after="120"/>
        <w:jc w:val="both"/>
        <w:outlineLvl w:val="0"/>
        <w:rPr>
          <w:rFonts w:asciiTheme="minorHAnsi" w:eastAsia="STZhongsong" w:hAnsiTheme="minorHAnsi"/>
          <w:b/>
          <w:caps/>
          <w:szCs w:val="22"/>
        </w:rPr>
      </w:pPr>
    </w:p>
    <w:p w14:paraId="388E6785" w14:textId="77777777" w:rsidR="000E1737" w:rsidRDefault="000E1737">
      <w:pPr>
        <w:rPr>
          <w:rFonts w:eastAsia="STZhongsong"/>
          <w:szCs w:val="20"/>
        </w:rPr>
        <w:sectPr w:rsidR="000E1737" w:rsidSect="00963E72">
          <w:headerReference w:type="default" r:id="rId9"/>
          <w:footerReference w:type="default" r:id="rId10"/>
          <w:endnotePr>
            <w:numFmt w:val="decimal"/>
          </w:endnotePr>
          <w:pgSz w:w="11909" w:h="16834" w:code="9"/>
          <w:pgMar w:top="1241" w:right="1440" w:bottom="1560" w:left="1850" w:header="426" w:footer="433" w:gutter="0"/>
          <w:cols w:space="720"/>
          <w:noEndnote/>
          <w:docGrid w:linePitch="299"/>
        </w:sectPr>
      </w:pPr>
    </w:p>
    <w:p w14:paraId="15B8C448" w14:textId="3AD2803D" w:rsidR="000E1737" w:rsidRDefault="000E1737">
      <w:pPr>
        <w:rPr>
          <w:rFonts w:eastAsia="STZhongsong"/>
          <w:szCs w:val="20"/>
        </w:rPr>
      </w:pPr>
    </w:p>
    <w:p w14:paraId="66E8ABA5" w14:textId="4A263E78" w:rsidR="005B7233" w:rsidRDefault="000E1737" w:rsidP="000E1737">
      <w:pPr>
        <w:pStyle w:val="Heading3"/>
        <w:widowControl w:val="0"/>
        <w:numPr>
          <w:ilvl w:val="0"/>
          <w:numId w:val="0"/>
        </w:numPr>
        <w:spacing w:after="120"/>
        <w:jc w:val="center"/>
        <w:rPr>
          <w:rFonts w:asciiTheme="minorHAnsi" w:hAnsiTheme="minorHAnsi"/>
          <w:b/>
        </w:rPr>
      </w:pPr>
      <w:r w:rsidRPr="000E1737">
        <w:rPr>
          <w:rFonts w:asciiTheme="minorHAnsi" w:hAnsiTheme="minorHAnsi"/>
          <w:b/>
        </w:rPr>
        <w:t>Annex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2428"/>
        <w:gridCol w:w="2431"/>
        <w:gridCol w:w="2429"/>
        <w:gridCol w:w="2432"/>
        <w:gridCol w:w="2718"/>
      </w:tblGrid>
      <w:tr w:rsidR="006B46BC" w:rsidRPr="00D76268" w14:paraId="7E476C05" w14:textId="77777777" w:rsidTr="00F03B54">
        <w:trPr>
          <w:trHeight w:val="337"/>
          <w:tblHeader/>
        </w:trPr>
        <w:tc>
          <w:tcPr>
            <w:tcW w:w="5000" w:type="pct"/>
            <w:gridSpan w:val="6"/>
            <w:shd w:val="clear" w:color="auto" w:fill="D9D9D9"/>
            <w:vAlign w:val="center"/>
          </w:tcPr>
          <w:p w14:paraId="4D923D53" w14:textId="11893299" w:rsidR="006B46BC" w:rsidRPr="00D76268" w:rsidRDefault="006B46BC" w:rsidP="00F03B54">
            <w:pPr>
              <w:rPr>
                <w:b/>
                <w:bCs/>
              </w:rPr>
            </w:pPr>
            <w:r>
              <w:rPr>
                <w:b/>
                <w:bCs/>
              </w:rPr>
              <w:t xml:space="preserve">Evaluator </w:t>
            </w:r>
            <w:r w:rsidRPr="00D76268">
              <w:rPr>
                <w:b/>
                <w:bCs/>
              </w:rPr>
              <w:t>Guidance Question B1 to B</w:t>
            </w:r>
            <w:r>
              <w:rPr>
                <w:b/>
                <w:bCs/>
              </w:rPr>
              <w:t>4</w:t>
            </w:r>
            <w:r w:rsidRPr="00D76268">
              <w:rPr>
                <w:b/>
                <w:bCs/>
              </w:rPr>
              <w:t xml:space="preserve">: </w:t>
            </w:r>
            <w:r w:rsidRPr="00D76268">
              <w:rPr>
                <w:b/>
              </w:rPr>
              <w:t>Evaluation Response</w:t>
            </w:r>
          </w:p>
        </w:tc>
      </w:tr>
      <w:tr w:rsidR="006B46BC" w:rsidRPr="00D76268" w14:paraId="72FD6F4C" w14:textId="77777777" w:rsidTr="00E12C7A">
        <w:trPr>
          <w:trHeight w:val="337"/>
          <w:tblHeader/>
        </w:trPr>
        <w:tc>
          <w:tcPr>
            <w:tcW w:w="565" w:type="pct"/>
            <w:shd w:val="clear" w:color="auto" w:fill="D9D9D9"/>
            <w:vAlign w:val="center"/>
          </w:tcPr>
          <w:p w14:paraId="1507F7FA" w14:textId="77777777" w:rsidR="006B46BC" w:rsidRPr="00D76268" w:rsidRDefault="006B46BC" w:rsidP="00F03B54">
            <w:pPr>
              <w:rPr>
                <w:bCs/>
              </w:rPr>
            </w:pPr>
            <w:r w:rsidRPr="00D76268">
              <w:rPr>
                <w:b/>
                <w:bCs/>
              </w:rPr>
              <w:t>Type</w:t>
            </w:r>
          </w:p>
        </w:tc>
        <w:tc>
          <w:tcPr>
            <w:tcW w:w="866" w:type="pct"/>
            <w:shd w:val="clear" w:color="auto" w:fill="D9D9D9"/>
            <w:vAlign w:val="center"/>
          </w:tcPr>
          <w:p w14:paraId="6DC0E48B" w14:textId="77777777" w:rsidR="006B46BC" w:rsidRPr="00D76268" w:rsidRDefault="006B46BC" w:rsidP="00F03B54">
            <w:pPr>
              <w:rPr>
                <w:b/>
                <w:bCs/>
              </w:rPr>
            </w:pPr>
            <w:r w:rsidRPr="00D76268">
              <w:rPr>
                <w:b/>
                <w:bCs/>
              </w:rPr>
              <w:t>5 Points</w:t>
            </w:r>
          </w:p>
        </w:tc>
        <w:tc>
          <w:tcPr>
            <w:tcW w:w="867" w:type="pct"/>
            <w:shd w:val="clear" w:color="auto" w:fill="D9D9D9"/>
            <w:vAlign w:val="center"/>
          </w:tcPr>
          <w:p w14:paraId="1C0CA794" w14:textId="77777777" w:rsidR="006B46BC" w:rsidRPr="00D76268" w:rsidRDefault="006B46BC" w:rsidP="00F03B54">
            <w:pPr>
              <w:rPr>
                <w:b/>
                <w:bCs/>
              </w:rPr>
            </w:pPr>
            <w:r w:rsidRPr="00D76268">
              <w:rPr>
                <w:b/>
                <w:bCs/>
              </w:rPr>
              <w:t>4 Points</w:t>
            </w:r>
          </w:p>
        </w:tc>
        <w:tc>
          <w:tcPr>
            <w:tcW w:w="866" w:type="pct"/>
            <w:shd w:val="clear" w:color="auto" w:fill="D9D9D9"/>
            <w:vAlign w:val="center"/>
          </w:tcPr>
          <w:p w14:paraId="2C858EA4" w14:textId="77777777" w:rsidR="006B46BC" w:rsidRPr="00D76268" w:rsidRDefault="006B46BC" w:rsidP="00F03B54">
            <w:pPr>
              <w:rPr>
                <w:b/>
                <w:bCs/>
              </w:rPr>
            </w:pPr>
            <w:r w:rsidRPr="00D76268">
              <w:rPr>
                <w:b/>
                <w:bCs/>
              </w:rPr>
              <w:t>3 Points</w:t>
            </w:r>
          </w:p>
        </w:tc>
        <w:tc>
          <w:tcPr>
            <w:tcW w:w="867" w:type="pct"/>
            <w:shd w:val="clear" w:color="auto" w:fill="D9D9D9"/>
            <w:vAlign w:val="center"/>
          </w:tcPr>
          <w:p w14:paraId="1ABDF40F" w14:textId="77777777" w:rsidR="006B46BC" w:rsidRPr="00D76268" w:rsidRDefault="006B46BC" w:rsidP="00F03B54">
            <w:pPr>
              <w:rPr>
                <w:b/>
                <w:bCs/>
              </w:rPr>
            </w:pPr>
            <w:r w:rsidRPr="00D76268">
              <w:rPr>
                <w:b/>
                <w:bCs/>
              </w:rPr>
              <w:t>2 Points</w:t>
            </w:r>
          </w:p>
        </w:tc>
        <w:tc>
          <w:tcPr>
            <w:tcW w:w="969" w:type="pct"/>
            <w:shd w:val="clear" w:color="auto" w:fill="D9D9D9"/>
            <w:vAlign w:val="center"/>
          </w:tcPr>
          <w:p w14:paraId="0448AC0F" w14:textId="77777777" w:rsidR="006B46BC" w:rsidRPr="00D76268" w:rsidRDefault="006B46BC" w:rsidP="00F03B54">
            <w:pPr>
              <w:rPr>
                <w:b/>
                <w:bCs/>
              </w:rPr>
            </w:pPr>
            <w:r w:rsidRPr="00D76268">
              <w:rPr>
                <w:b/>
                <w:bCs/>
              </w:rPr>
              <w:t>1 Point</w:t>
            </w:r>
          </w:p>
        </w:tc>
      </w:tr>
      <w:tr w:rsidR="006B46BC" w:rsidRPr="00D76268" w14:paraId="3EE58AF6" w14:textId="77777777" w:rsidTr="00E12C7A">
        <w:trPr>
          <w:trHeight w:val="3643"/>
        </w:trPr>
        <w:tc>
          <w:tcPr>
            <w:tcW w:w="565" w:type="pct"/>
            <w:vAlign w:val="center"/>
          </w:tcPr>
          <w:p w14:paraId="7FA3AB1F" w14:textId="77777777" w:rsidR="006B46BC" w:rsidRPr="00D76268" w:rsidRDefault="006B46BC" w:rsidP="00F03B54">
            <w:pPr>
              <w:rPr>
                <w:b/>
                <w:bCs/>
              </w:rPr>
            </w:pPr>
            <w:r w:rsidRPr="00D76268">
              <w:rPr>
                <w:b/>
                <w:bCs/>
              </w:rPr>
              <w:t>B1</w:t>
            </w:r>
          </w:p>
          <w:p w14:paraId="44E8AF7C" w14:textId="729A2ED4" w:rsidR="006B46BC" w:rsidRPr="00D76268" w:rsidRDefault="006B46BC" w:rsidP="00F03B54">
            <w:pPr>
              <w:rPr>
                <w:b/>
                <w:bCs/>
              </w:rPr>
            </w:pPr>
            <w:proofErr w:type="gramStart"/>
            <w:r>
              <w:rPr>
                <w:b/>
                <w:bCs/>
              </w:rPr>
              <w:t xml:space="preserve">Delivery </w:t>
            </w:r>
            <w:r w:rsidRPr="00D76268">
              <w:rPr>
                <w:b/>
                <w:bCs/>
              </w:rPr>
              <w:t xml:space="preserve"> Plan</w:t>
            </w:r>
            <w:proofErr w:type="gramEnd"/>
            <w:r w:rsidRPr="00D76268">
              <w:rPr>
                <w:b/>
                <w:bCs/>
              </w:rPr>
              <w:t xml:space="preserve"> &amp; Manag</w:t>
            </w:r>
            <w:r>
              <w:rPr>
                <w:b/>
                <w:bCs/>
              </w:rPr>
              <w:t>ing Performance</w:t>
            </w:r>
          </w:p>
        </w:tc>
        <w:tc>
          <w:tcPr>
            <w:tcW w:w="866" w:type="pct"/>
            <w:shd w:val="clear" w:color="auto" w:fill="auto"/>
          </w:tcPr>
          <w:p w14:paraId="2DA0FF31" w14:textId="77777777" w:rsidR="006B46BC" w:rsidRPr="00D76268" w:rsidRDefault="006B46BC" w:rsidP="00F03B54">
            <w:r w:rsidRPr="00D76268">
              <w:t>The bidder has provided an excellent example of a similar project where they have utilised their team’s previous knowledge and property skills to manage and deliver against project plans whilst working with teams outside of their own and within challenging environments</w:t>
            </w:r>
            <w:r>
              <w:t xml:space="preserve"> providing fully detailed evidence for all three sites</w:t>
            </w:r>
            <w:r w:rsidRPr="00D76268">
              <w:t xml:space="preserve">. </w:t>
            </w:r>
          </w:p>
          <w:p w14:paraId="146AB7CC" w14:textId="77777777" w:rsidR="006B46BC" w:rsidRPr="00D76268" w:rsidRDefault="006B46BC" w:rsidP="00F03B54">
            <w:pPr>
              <w:rPr>
                <w:bCs/>
              </w:rPr>
            </w:pPr>
            <w:r w:rsidRPr="00D76268">
              <w:t>The example is very relevant to the current D</w:t>
            </w:r>
            <w:r>
              <w:t xml:space="preserve">IO requirement </w:t>
            </w:r>
            <w:r w:rsidRPr="00D76268">
              <w:t>and demonstrates their capability to deliver the programme within and above the requirements.</w:t>
            </w:r>
            <w:r w:rsidRPr="00D76268">
              <w:rPr>
                <w:bCs/>
              </w:rPr>
              <w:t xml:space="preserve"> </w:t>
            </w:r>
          </w:p>
        </w:tc>
        <w:tc>
          <w:tcPr>
            <w:tcW w:w="867" w:type="pct"/>
            <w:shd w:val="clear" w:color="auto" w:fill="auto"/>
          </w:tcPr>
          <w:p w14:paraId="5D19BB0A" w14:textId="77777777" w:rsidR="006B46BC" w:rsidRPr="00D76268" w:rsidRDefault="006B46BC" w:rsidP="00F03B54">
            <w:r w:rsidRPr="00D76268">
              <w:t>The bidder has provided a good example of a similar project where they have utilised their team’s prev</w:t>
            </w:r>
            <w:bookmarkStart w:id="4" w:name="_GoBack"/>
            <w:bookmarkEnd w:id="4"/>
            <w:r w:rsidRPr="00D76268">
              <w:t>ious knowledge and property skills to manage and deliver against project plans whilst working with teams outside of their own and within challenging environments</w:t>
            </w:r>
            <w:r>
              <w:t xml:space="preserve"> providing fully detailed evidence for two sites but lacking information for one site.</w:t>
            </w:r>
          </w:p>
          <w:p w14:paraId="3F2955BC" w14:textId="77777777" w:rsidR="006B46BC" w:rsidRPr="00D76268" w:rsidRDefault="006B46BC" w:rsidP="00F03B54">
            <w:pPr>
              <w:rPr>
                <w:bCs/>
              </w:rPr>
            </w:pPr>
            <w:r w:rsidRPr="00D76268">
              <w:t>The example is relevant to the current D</w:t>
            </w:r>
            <w:r>
              <w:t>IO requirement</w:t>
            </w:r>
            <w:r w:rsidRPr="00D76268">
              <w:t xml:space="preserve"> and demonstrates their capability to deliver the programme within the requirements.</w:t>
            </w:r>
            <w:r w:rsidRPr="00D76268">
              <w:rPr>
                <w:bCs/>
              </w:rPr>
              <w:t xml:space="preserve"> </w:t>
            </w:r>
          </w:p>
        </w:tc>
        <w:tc>
          <w:tcPr>
            <w:tcW w:w="866" w:type="pct"/>
            <w:shd w:val="clear" w:color="auto" w:fill="auto"/>
          </w:tcPr>
          <w:p w14:paraId="2FCAE4BD" w14:textId="77777777" w:rsidR="006B46BC" w:rsidRPr="00D76268" w:rsidRDefault="006B46BC" w:rsidP="00F03B54">
            <w:r w:rsidRPr="00D76268">
              <w:t>The bidder has provided an example of a similar project where they have utilised their team’s previous knowledge and property skills to manage and deliver against a project plan whilst working with a team outside of their own and within challenging environment</w:t>
            </w:r>
            <w:r>
              <w:t>s providing fully detailed evidence for one site but lacking for two sites.</w:t>
            </w:r>
          </w:p>
          <w:p w14:paraId="15B5FF87" w14:textId="77777777" w:rsidR="006B46BC" w:rsidRPr="00D76268" w:rsidRDefault="006B46BC" w:rsidP="00F03B54">
            <w:pPr>
              <w:rPr>
                <w:bCs/>
              </w:rPr>
            </w:pPr>
            <w:r w:rsidRPr="00D70064">
              <w:t>The example is relevant to the current DIO need but does not entirely align to the requirements.</w:t>
            </w:r>
            <w:r w:rsidRPr="00D76268">
              <w:t xml:space="preserve">  </w:t>
            </w:r>
          </w:p>
          <w:p w14:paraId="0218A1DB" w14:textId="77777777" w:rsidR="006B46BC" w:rsidRPr="00D76268" w:rsidRDefault="006B46BC" w:rsidP="00F03B54">
            <w:pPr>
              <w:rPr>
                <w:bCs/>
              </w:rPr>
            </w:pPr>
          </w:p>
        </w:tc>
        <w:tc>
          <w:tcPr>
            <w:tcW w:w="867" w:type="pct"/>
            <w:shd w:val="clear" w:color="auto" w:fill="auto"/>
          </w:tcPr>
          <w:p w14:paraId="060610CD" w14:textId="77777777" w:rsidR="006B46BC" w:rsidRPr="00D76268" w:rsidRDefault="006B46BC" w:rsidP="00F03B54">
            <w:r w:rsidRPr="00D76268">
              <w:t>The bidder has provided an example of a project where they have utilised their team’s knowledge and property skills to manage and deliver against a project plan whilst working with a team outside of their own and within challenging environments</w:t>
            </w:r>
            <w:r>
              <w:t xml:space="preserve"> is lacking in evidence for all three sites. </w:t>
            </w:r>
          </w:p>
          <w:p w14:paraId="31BF2B78" w14:textId="77777777" w:rsidR="006B46BC" w:rsidRPr="00D76268" w:rsidRDefault="006B46BC" w:rsidP="00F03B54">
            <w:r w:rsidRPr="00D76268">
              <w:t>But there are some concerns on how these relate to the requirements for the D</w:t>
            </w:r>
            <w:r>
              <w:t>IO</w:t>
            </w:r>
            <w:r w:rsidRPr="00D76268">
              <w:t xml:space="preserve"> of this nature and complexity.</w:t>
            </w:r>
          </w:p>
          <w:p w14:paraId="0DF35E66" w14:textId="77777777" w:rsidR="006B46BC" w:rsidRPr="00D76268" w:rsidRDefault="006B46BC" w:rsidP="00F03B54">
            <w:pPr>
              <w:rPr>
                <w:bCs/>
              </w:rPr>
            </w:pPr>
          </w:p>
          <w:p w14:paraId="4C79220B" w14:textId="77777777" w:rsidR="006B46BC" w:rsidRPr="00D76268" w:rsidRDefault="006B46BC" w:rsidP="00F03B54">
            <w:pPr>
              <w:rPr>
                <w:bCs/>
              </w:rPr>
            </w:pPr>
          </w:p>
        </w:tc>
        <w:tc>
          <w:tcPr>
            <w:tcW w:w="969" w:type="pct"/>
            <w:shd w:val="clear" w:color="auto" w:fill="auto"/>
          </w:tcPr>
          <w:p w14:paraId="5E1BDDEB" w14:textId="77777777" w:rsidR="006B46BC" w:rsidRPr="00D76268" w:rsidRDefault="006B46BC" w:rsidP="00F03B54">
            <w:pPr>
              <w:rPr>
                <w:bCs/>
              </w:rPr>
            </w:pPr>
            <w:r w:rsidRPr="00D76268">
              <w:t>The bidder has not provided an example of a similar project where they have utilised their team’s previous knowledge and financial skills to manage and deliver against a project plan whilst working with a team outside of their own and within challenging environments.</w:t>
            </w:r>
          </w:p>
          <w:p w14:paraId="6E1D6153" w14:textId="77777777" w:rsidR="006B46BC" w:rsidRPr="00D76268" w:rsidRDefault="006B46BC" w:rsidP="00F03B54">
            <w:pPr>
              <w:rPr>
                <w:bCs/>
              </w:rPr>
            </w:pPr>
          </w:p>
          <w:p w14:paraId="782BAF00" w14:textId="77777777" w:rsidR="006B46BC" w:rsidRPr="00D76268" w:rsidRDefault="006B46BC" w:rsidP="00F03B54">
            <w:pPr>
              <w:rPr>
                <w:bCs/>
              </w:rPr>
            </w:pPr>
            <w:r w:rsidRPr="00D76268">
              <w:rPr>
                <w:bCs/>
              </w:rPr>
              <w:t xml:space="preserve"> </w:t>
            </w:r>
          </w:p>
        </w:tc>
      </w:tr>
      <w:tr w:rsidR="006B46BC" w:rsidRPr="00D76268" w14:paraId="7D901502" w14:textId="77777777" w:rsidTr="00E12C7A">
        <w:trPr>
          <w:trHeight w:val="3643"/>
        </w:trPr>
        <w:tc>
          <w:tcPr>
            <w:tcW w:w="565" w:type="pct"/>
            <w:tcBorders>
              <w:top w:val="single" w:sz="4" w:space="0" w:color="auto"/>
              <w:left w:val="single" w:sz="4" w:space="0" w:color="auto"/>
              <w:bottom w:val="single" w:sz="4" w:space="0" w:color="auto"/>
              <w:right w:val="single" w:sz="4" w:space="0" w:color="auto"/>
            </w:tcBorders>
            <w:vAlign w:val="center"/>
          </w:tcPr>
          <w:p w14:paraId="0710D1DE" w14:textId="77777777" w:rsidR="006B46BC" w:rsidRPr="00D76268" w:rsidRDefault="006B46BC" w:rsidP="00F03B54">
            <w:pPr>
              <w:rPr>
                <w:b/>
                <w:bCs/>
              </w:rPr>
            </w:pPr>
            <w:r w:rsidRPr="00D76268">
              <w:rPr>
                <w:b/>
                <w:bCs/>
              </w:rPr>
              <w:lastRenderedPageBreak/>
              <w:t>B2</w:t>
            </w:r>
          </w:p>
          <w:p w14:paraId="2B4FE49A" w14:textId="39EE2E60" w:rsidR="006B46BC" w:rsidRPr="00D76268" w:rsidRDefault="006B46BC" w:rsidP="00F03B54">
            <w:pPr>
              <w:rPr>
                <w:b/>
                <w:bCs/>
              </w:rPr>
            </w:pPr>
            <w:r>
              <w:rPr>
                <w:b/>
                <w:bCs/>
              </w:rPr>
              <w:t>Methodology of Service</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301AF34" w14:textId="77777777" w:rsidR="006B46BC" w:rsidRPr="00D76268" w:rsidRDefault="006B46BC" w:rsidP="00F03B54">
            <w:pPr>
              <w:rPr>
                <w:bCs/>
              </w:rPr>
            </w:pPr>
            <w:r w:rsidRPr="00D76268">
              <w:rPr>
                <w:bCs/>
              </w:rPr>
              <w:t>The bidders proposed an experienced project team and management approach and showed how they could deliver and improve on the required outcomes</w:t>
            </w:r>
            <w:r>
              <w:rPr>
                <w:bCs/>
              </w:rPr>
              <w:t xml:space="preserve"> </w:t>
            </w:r>
            <w:r>
              <w:t>detailed evidence for all three sites</w:t>
            </w:r>
            <w:r w:rsidRPr="00D76268">
              <w:t>.</w:t>
            </w:r>
          </w:p>
          <w:p w14:paraId="0D044309" w14:textId="77777777" w:rsidR="006B46BC" w:rsidRPr="00D76268" w:rsidRDefault="006B46BC" w:rsidP="006B46BC">
            <w:r w:rsidRPr="00D76268">
              <w:rPr>
                <w:bCs/>
              </w:rPr>
              <w:t>They demonstrated how the project team will identify and mitigate key risks, challenges or conflicts and how they would manage these to deliver successful outcomes</w:t>
            </w:r>
            <w:r>
              <w:rPr>
                <w:bCs/>
              </w:rPr>
              <w:t xml:space="preserve"> providing </w:t>
            </w:r>
            <w:r>
              <w:t>fully detailed evidence for all three sites</w:t>
            </w:r>
            <w:r w:rsidRPr="00D76268">
              <w:t xml:space="preserve">. </w:t>
            </w:r>
          </w:p>
          <w:p w14:paraId="321E3A9F" w14:textId="77777777" w:rsidR="006B46BC" w:rsidRDefault="006B46BC" w:rsidP="00F03B54">
            <w:pPr>
              <w:rPr>
                <w:bCs/>
              </w:rPr>
            </w:pPr>
          </w:p>
          <w:p w14:paraId="62AB2DC3" w14:textId="5BA06AC4" w:rsidR="006B46BC" w:rsidRPr="00D76268" w:rsidRDefault="006B46BC" w:rsidP="00F03B54">
            <w:pPr>
              <w:rPr>
                <w:bCs/>
              </w:rPr>
            </w:pPr>
            <w:r w:rsidRPr="00D76268">
              <w:rPr>
                <w:bCs/>
              </w:rPr>
              <w:t xml:space="preserve">Furthermore, they clearly demonstrate where this has been previously achieved and managed.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C0783CE" w14:textId="77777777" w:rsidR="006B46BC" w:rsidRPr="00D76268" w:rsidRDefault="006B46BC" w:rsidP="00F03B54">
            <w:pPr>
              <w:rPr>
                <w:bCs/>
              </w:rPr>
            </w:pPr>
            <w:r w:rsidRPr="00D76268">
              <w:rPr>
                <w:bCs/>
              </w:rPr>
              <w:t>The bidders proposed a good project team and management approach and showed how they could deliver the required outcomes</w:t>
            </w:r>
            <w:r>
              <w:rPr>
                <w:bCs/>
              </w:rPr>
              <w:t xml:space="preserve"> </w:t>
            </w:r>
            <w:r>
              <w:t>providing fully detailed evidence for two sites but lacking information for one site</w:t>
            </w:r>
            <w:r w:rsidRPr="00D76268">
              <w:rPr>
                <w:bCs/>
              </w:rPr>
              <w:t>.</w:t>
            </w:r>
          </w:p>
          <w:p w14:paraId="69F51580" w14:textId="77777777" w:rsidR="006B46BC" w:rsidRPr="00D76268" w:rsidRDefault="006B46BC" w:rsidP="006B46BC">
            <w:r w:rsidRPr="00D76268">
              <w:rPr>
                <w:bCs/>
              </w:rPr>
              <w:t>They demonstrated how the project team have previously identified and mitigated key risks, challenges or conflicts and how they would deliver positive outcomes</w:t>
            </w:r>
            <w:r>
              <w:rPr>
                <w:bCs/>
              </w:rPr>
              <w:t xml:space="preserve"> </w:t>
            </w:r>
            <w:r>
              <w:t>providing fully detailed evidence for two sites but lacking information for one site.</w:t>
            </w:r>
          </w:p>
          <w:p w14:paraId="55F513AF" w14:textId="127703B2" w:rsidR="006B46BC" w:rsidRDefault="006B46BC" w:rsidP="00F03B54">
            <w:pPr>
              <w:rPr>
                <w:bCs/>
              </w:rPr>
            </w:pPr>
          </w:p>
          <w:p w14:paraId="27585A3E" w14:textId="4CBBA6A6" w:rsidR="006B46BC" w:rsidRPr="00D76268" w:rsidRDefault="006B46BC" w:rsidP="00F03B54">
            <w:pPr>
              <w:rPr>
                <w:bCs/>
              </w:rPr>
            </w:pPr>
            <w:r w:rsidRPr="00D76268">
              <w:rPr>
                <w:bCs/>
              </w:rPr>
              <w:t>Furthermore, they demonstrate where this has been previously achieved and managed.</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6A86D40" w14:textId="4673FDA7" w:rsidR="006B46BC" w:rsidRPr="00D76268" w:rsidRDefault="006B46BC" w:rsidP="006B46BC">
            <w:r w:rsidRPr="00D76268">
              <w:rPr>
                <w:bCs/>
              </w:rPr>
              <w:t>The bidders outlined their proposed project team and management approach and demonstrated how the project team will identify and mitigate key risks, challenges or conflicts</w:t>
            </w:r>
            <w:r>
              <w:t xml:space="preserve"> providing fully detailed evidence for one site but lacking for two sites.</w:t>
            </w:r>
          </w:p>
          <w:p w14:paraId="0476794C" w14:textId="77777777" w:rsidR="006B46BC" w:rsidRPr="00D76268" w:rsidRDefault="006B46BC" w:rsidP="00F03B54">
            <w:pPr>
              <w:rPr>
                <w:bCs/>
              </w:rPr>
            </w:pPr>
          </w:p>
          <w:p w14:paraId="7CD92749" w14:textId="77777777" w:rsidR="006B46BC" w:rsidRPr="00D76268" w:rsidRDefault="006B46BC" w:rsidP="00F03B54">
            <w:pPr>
              <w:rPr>
                <w:bCs/>
              </w:rPr>
            </w:pPr>
            <w:r w:rsidRPr="00D76268">
              <w:rPr>
                <w:bCs/>
              </w:rPr>
              <w:t>They did demonstrate how they would provide a solution on how they would deliver good outcomes but did not evidence this at this stage.</w:t>
            </w:r>
          </w:p>
          <w:p w14:paraId="31C51E92" w14:textId="77777777" w:rsidR="006B46BC" w:rsidRPr="00D76268" w:rsidRDefault="006B46BC" w:rsidP="00F03B54">
            <w:pPr>
              <w:rPr>
                <w:bCs/>
              </w:rPr>
            </w:pPr>
          </w:p>
          <w:p w14:paraId="72329509" w14:textId="77777777" w:rsidR="006B46BC" w:rsidRPr="00D76268" w:rsidRDefault="006B46BC" w:rsidP="00F03B54">
            <w:pPr>
              <w:rPr>
                <w:bCs/>
              </w:rPr>
            </w:pPr>
            <w:r w:rsidRPr="00D76268">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98C7DD9" w14:textId="68145314" w:rsidR="006B46BC" w:rsidRPr="006B46BC" w:rsidRDefault="006B46BC" w:rsidP="00F03B54">
            <w:r w:rsidRPr="00D76268">
              <w:rPr>
                <w:bCs/>
              </w:rPr>
              <w:t>The bidder outlined their proposed project team and management approach and how they would deliver the required outcomes</w:t>
            </w:r>
            <w:r>
              <w:rPr>
                <w:bCs/>
              </w:rPr>
              <w:t xml:space="preserve"> </w:t>
            </w:r>
            <w:r>
              <w:t xml:space="preserve">is lacking in evidence for all three sites. </w:t>
            </w:r>
          </w:p>
          <w:p w14:paraId="7F370517" w14:textId="77777777" w:rsidR="006B46BC" w:rsidRPr="00D76268" w:rsidRDefault="006B46BC" w:rsidP="00F03B54">
            <w:pPr>
              <w:rPr>
                <w:bCs/>
              </w:rPr>
            </w:pPr>
          </w:p>
          <w:p w14:paraId="3DC49FCF" w14:textId="77777777" w:rsidR="006B46BC" w:rsidRPr="00D76268" w:rsidRDefault="006B46BC" w:rsidP="00F03B54">
            <w:pPr>
              <w:rPr>
                <w:bCs/>
              </w:rPr>
            </w:pPr>
            <w:r w:rsidRPr="00D76268">
              <w:rPr>
                <w:bCs/>
              </w:rPr>
              <w:t>There was no demonstration on how the project team will identify and mitigate key risks, challenges or conflicts to deliver successful outcomes.</w:t>
            </w:r>
          </w:p>
          <w:p w14:paraId="3B33A7F5" w14:textId="77777777" w:rsidR="006B46BC" w:rsidRPr="00D76268" w:rsidRDefault="006B46BC" w:rsidP="00F03B54">
            <w:pPr>
              <w:rPr>
                <w:bCs/>
              </w:rPr>
            </w:pP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47BF4116" w14:textId="77777777" w:rsidR="006B46BC" w:rsidRPr="00D76268" w:rsidRDefault="006B46BC" w:rsidP="00F03B54">
            <w:pPr>
              <w:rPr>
                <w:bCs/>
              </w:rPr>
            </w:pPr>
            <w:r w:rsidRPr="00D76268">
              <w:rPr>
                <w:bCs/>
              </w:rPr>
              <w:t xml:space="preserve">The bidder failed to outline their proposed project team and management approach and how they will deliver the required outcomes. </w:t>
            </w:r>
          </w:p>
          <w:p w14:paraId="0F30D617" w14:textId="77777777" w:rsidR="006B46BC" w:rsidRPr="00D76268" w:rsidRDefault="006B46BC" w:rsidP="00F03B54">
            <w:pPr>
              <w:rPr>
                <w:bCs/>
              </w:rPr>
            </w:pPr>
            <w:r w:rsidRPr="00D76268">
              <w:rPr>
                <w:bCs/>
              </w:rPr>
              <w:t>There was no demonstration on how the project team will identify and mitigate key risks, challenges or conflicts to deliver successful outcomes.</w:t>
            </w:r>
          </w:p>
          <w:p w14:paraId="5F91F5D0" w14:textId="77777777" w:rsidR="006B46BC" w:rsidRPr="00D76268" w:rsidRDefault="006B46BC" w:rsidP="00F03B54">
            <w:pPr>
              <w:rPr>
                <w:bCs/>
              </w:rPr>
            </w:pPr>
            <w:r w:rsidRPr="00D76268">
              <w:rPr>
                <w:bCs/>
              </w:rPr>
              <w:t xml:space="preserve"> </w:t>
            </w:r>
          </w:p>
        </w:tc>
      </w:tr>
      <w:tr w:rsidR="006B46BC" w:rsidRPr="00D76268" w14:paraId="0757CDB3" w14:textId="77777777" w:rsidTr="00E12C7A">
        <w:trPr>
          <w:trHeight w:val="985"/>
        </w:trPr>
        <w:tc>
          <w:tcPr>
            <w:tcW w:w="565" w:type="pct"/>
            <w:tcBorders>
              <w:top w:val="single" w:sz="4" w:space="0" w:color="auto"/>
              <w:left w:val="single" w:sz="4" w:space="0" w:color="auto"/>
              <w:bottom w:val="single" w:sz="4" w:space="0" w:color="auto"/>
              <w:right w:val="single" w:sz="4" w:space="0" w:color="auto"/>
            </w:tcBorders>
            <w:vAlign w:val="center"/>
          </w:tcPr>
          <w:p w14:paraId="1B82F5E0" w14:textId="77FE3DFF" w:rsidR="006B46BC" w:rsidRPr="00D76268" w:rsidRDefault="006B46BC" w:rsidP="00F03B54">
            <w:pPr>
              <w:rPr>
                <w:b/>
                <w:bCs/>
              </w:rPr>
            </w:pPr>
            <w:r w:rsidRPr="00D76268">
              <w:rPr>
                <w:b/>
                <w:bCs/>
              </w:rPr>
              <w:lastRenderedPageBreak/>
              <w:t>B</w:t>
            </w:r>
            <w:r>
              <w:rPr>
                <w:b/>
                <w:bCs/>
              </w:rPr>
              <w:t>4</w:t>
            </w:r>
          </w:p>
          <w:p w14:paraId="0A1F4781" w14:textId="5077376D" w:rsidR="006B46BC" w:rsidRPr="00D76268" w:rsidRDefault="006B46BC" w:rsidP="00F03B54">
            <w:pPr>
              <w:rPr>
                <w:b/>
                <w:bCs/>
              </w:rPr>
            </w:pPr>
            <w:r>
              <w:rPr>
                <w:b/>
                <w:bCs/>
              </w:rPr>
              <w:t>Experience</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D06CB05" w14:textId="77777777" w:rsidR="006B46BC" w:rsidRPr="00D76268" w:rsidRDefault="006B46BC" w:rsidP="00F03B54">
            <w:pPr>
              <w:rPr>
                <w:bCs/>
              </w:rPr>
            </w:pPr>
            <w:r w:rsidRPr="00D76268">
              <w:rPr>
                <w:bCs/>
              </w:rPr>
              <w:t>The bidder has indicated that they take a proactive path that manages risk, setbacks and obstacles, and actively seek wider skills for a solution.</w:t>
            </w:r>
          </w:p>
          <w:p w14:paraId="38A770A2" w14:textId="77777777" w:rsidR="006B46BC" w:rsidRPr="00D76268" w:rsidRDefault="006B46BC" w:rsidP="00F03B54">
            <w:pPr>
              <w:rPr>
                <w:bCs/>
              </w:rPr>
            </w:pPr>
            <w:r w:rsidRPr="00D76268">
              <w:rPr>
                <w:bCs/>
              </w:rPr>
              <w:t>They have demonstrated that they have experienced personnel to deliver the objectives and documented procedures and could reach into wider skill sets and resources when required</w:t>
            </w:r>
          </w:p>
          <w:p w14:paraId="0A98CD66" w14:textId="77777777" w:rsidR="006B46BC" w:rsidRPr="00D76268" w:rsidRDefault="006B46BC" w:rsidP="00F03B54">
            <w:pPr>
              <w:rPr>
                <w:bCs/>
              </w:rPr>
            </w:pPr>
            <w:r w:rsidRPr="00D76268">
              <w:rPr>
                <w:bCs/>
              </w:rPr>
              <w:t xml:space="preserve">Furthermore, they have demonstrated a successful track record of public sector programmes and delivery.  </w:t>
            </w:r>
          </w:p>
          <w:p w14:paraId="230C6DAA" w14:textId="77777777" w:rsidR="006B46BC" w:rsidRPr="00D76268" w:rsidRDefault="006B46BC" w:rsidP="00F03B54">
            <w:pPr>
              <w:rPr>
                <w:bCs/>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ED7E1A9" w14:textId="77777777" w:rsidR="006B46BC" w:rsidRPr="00D76268" w:rsidRDefault="006B46BC" w:rsidP="00F03B54">
            <w:pPr>
              <w:rPr>
                <w:bCs/>
              </w:rPr>
            </w:pPr>
            <w:r w:rsidRPr="00D76268">
              <w:rPr>
                <w:bCs/>
              </w:rPr>
              <w:t>The bidder has indicated that they take a proactive path that manages risk, setbacks and obstacles, and actively seek wider skills for a solution.</w:t>
            </w:r>
          </w:p>
          <w:p w14:paraId="2AF8CE23" w14:textId="77777777" w:rsidR="006B46BC" w:rsidRPr="00D76268" w:rsidRDefault="006B46BC" w:rsidP="00F03B54">
            <w:pPr>
              <w:rPr>
                <w:bCs/>
              </w:rPr>
            </w:pPr>
            <w:r w:rsidRPr="00D76268">
              <w:rPr>
                <w:bCs/>
              </w:rPr>
              <w:t>They have demonstrated that they have well documented procedures and have the ability to reach into wider skill sets and resources when required</w:t>
            </w:r>
          </w:p>
          <w:p w14:paraId="2608E1F8" w14:textId="77777777" w:rsidR="006B46BC" w:rsidRPr="00D76268" w:rsidRDefault="006B46BC" w:rsidP="00F03B54">
            <w:pPr>
              <w:rPr>
                <w:bCs/>
              </w:rPr>
            </w:pPr>
            <w:r w:rsidRPr="00D76268">
              <w:rPr>
                <w:bCs/>
              </w:rPr>
              <w:t xml:space="preserve">Furthermore, they have demonstrated a successful track record of public sector programmes and delivery.  </w:t>
            </w:r>
          </w:p>
          <w:p w14:paraId="3DD1A4FC" w14:textId="77777777" w:rsidR="006B46BC" w:rsidRPr="00D76268" w:rsidRDefault="006B46BC" w:rsidP="00F03B54">
            <w:pPr>
              <w:rPr>
                <w:bCs/>
              </w:rPr>
            </w:pP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EB332BC" w14:textId="77777777" w:rsidR="006B46BC" w:rsidRPr="00D76268" w:rsidRDefault="006B46BC" w:rsidP="00F03B54">
            <w:pPr>
              <w:rPr>
                <w:bCs/>
              </w:rPr>
            </w:pPr>
            <w:r w:rsidRPr="00D76268">
              <w:rPr>
                <w:bCs/>
              </w:rPr>
              <w:t>The bidder has indicated that they take a proactive path to issues and challenges and actively seek wider skills for a solution.</w:t>
            </w:r>
          </w:p>
          <w:p w14:paraId="2BAE324F" w14:textId="77777777" w:rsidR="006B46BC" w:rsidRPr="00D76268" w:rsidRDefault="006B46BC" w:rsidP="00F03B54">
            <w:pPr>
              <w:rPr>
                <w:bCs/>
              </w:rPr>
            </w:pPr>
            <w:r w:rsidRPr="00D76268">
              <w:rPr>
                <w:bCs/>
              </w:rPr>
              <w:t>They have demonstrated that they have documented procedures and have the ability to reach into wider skill sets and resources when required, although little evidence has been provided or working with public sector clients.</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4CCDCA3" w14:textId="77777777" w:rsidR="006B46BC" w:rsidRPr="00D76268" w:rsidRDefault="006B46BC" w:rsidP="00F03B54">
            <w:pPr>
              <w:rPr>
                <w:bCs/>
              </w:rPr>
            </w:pPr>
            <w:r w:rsidRPr="00D76268">
              <w:rPr>
                <w:bCs/>
              </w:rPr>
              <w:t xml:space="preserve">The bidder has indicated that they take a path of least resistance to obstacles and setbacks and prefer to keep awkward decisions to themselves. </w:t>
            </w:r>
          </w:p>
          <w:p w14:paraId="52392E2F" w14:textId="77777777" w:rsidR="006B46BC" w:rsidRPr="00D76268" w:rsidRDefault="006B46BC" w:rsidP="00F03B54">
            <w:pPr>
              <w:rPr>
                <w:bCs/>
              </w:rPr>
            </w:pPr>
            <w:r w:rsidRPr="00D76268">
              <w:rPr>
                <w:bCs/>
              </w:rPr>
              <w:t>They have not demonstrated the importance of reaching a solution.</w:t>
            </w:r>
          </w:p>
          <w:p w14:paraId="76AD9A29" w14:textId="77777777" w:rsidR="006B46BC" w:rsidRPr="00D76268" w:rsidRDefault="006B46BC" w:rsidP="00F03B54">
            <w:pPr>
              <w:rPr>
                <w:bCs/>
              </w:rPr>
            </w:pPr>
            <w:r w:rsidRPr="00D76268">
              <w:rPr>
                <w:bCs/>
              </w:rPr>
              <w:t>They have not provided any examples of working with public sector clients.</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7D0015F8" w14:textId="77777777" w:rsidR="006B46BC" w:rsidRPr="00D76268" w:rsidRDefault="006B46BC" w:rsidP="00F03B54">
            <w:pPr>
              <w:rPr>
                <w:bCs/>
              </w:rPr>
            </w:pPr>
            <w:r w:rsidRPr="00D76268">
              <w:rPr>
                <w:bCs/>
              </w:rPr>
              <w:t>The bidder has indicated that they take a path of least resistance to obstacles and setbacks and prefer to keep awkward decisions to themselves.</w:t>
            </w:r>
          </w:p>
        </w:tc>
      </w:tr>
    </w:tbl>
    <w:p w14:paraId="4E7AF038" w14:textId="77777777" w:rsidR="006B46BC" w:rsidRDefault="006B46BC" w:rsidP="006B46BC"/>
    <w:p w14:paraId="383763AD" w14:textId="77777777" w:rsidR="000E1737" w:rsidRPr="000E1737" w:rsidRDefault="000E1737" w:rsidP="000E1737">
      <w:pPr>
        <w:pStyle w:val="Heading3"/>
        <w:widowControl w:val="0"/>
        <w:numPr>
          <w:ilvl w:val="0"/>
          <w:numId w:val="0"/>
        </w:numPr>
        <w:spacing w:after="120"/>
        <w:jc w:val="center"/>
        <w:rPr>
          <w:rFonts w:asciiTheme="minorHAnsi" w:hAnsiTheme="minorHAnsi"/>
          <w:b/>
        </w:rPr>
      </w:pPr>
    </w:p>
    <w:sectPr w:rsidR="000E1737" w:rsidRPr="000E1737" w:rsidSect="000E1737">
      <w:endnotePr>
        <w:numFmt w:val="decimal"/>
      </w:endnotePr>
      <w:pgSz w:w="16834" w:h="11909" w:orient="landscape" w:code="9"/>
      <w:pgMar w:top="1850" w:right="1241" w:bottom="1440" w:left="1560" w:header="426" w:footer="433"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F16A8" w14:textId="77777777" w:rsidR="00F03B54" w:rsidRDefault="00F03B54">
      <w:pPr>
        <w:spacing w:line="20" w:lineRule="exact"/>
      </w:pPr>
    </w:p>
  </w:endnote>
  <w:endnote w:type="continuationSeparator" w:id="0">
    <w:p w14:paraId="33BE97AF" w14:textId="77777777" w:rsidR="00F03B54" w:rsidRDefault="00F03B54">
      <w:pPr>
        <w:spacing w:line="20" w:lineRule="exact"/>
      </w:pPr>
      <w:r>
        <w:t xml:space="preserve"> </w:t>
      </w:r>
    </w:p>
  </w:endnote>
  <w:endnote w:type="continuationNotice" w:id="1">
    <w:p w14:paraId="44098CA3" w14:textId="77777777" w:rsidR="00F03B54" w:rsidRDefault="00F03B54">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395305"/>
      <w:docPartObj>
        <w:docPartGallery w:val="Page Numbers (Top of Page)"/>
        <w:docPartUnique/>
      </w:docPartObj>
    </w:sdtPr>
    <w:sdtEndPr>
      <w:rPr>
        <w:rFonts w:asciiTheme="minorHAnsi" w:hAnsiTheme="minorHAnsi"/>
      </w:rPr>
    </w:sdtEndPr>
    <w:sdtContent>
      <w:p w14:paraId="15B8C453" w14:textId="5D318E12" w:rsidR="00F03B54" w:rsidRPr="005342D3" w:rsidRDefault="00F03B54" w:rsidP="000D2B07">
        <w:pPr>
          <w:jc w:val="center"/>
          <w:rPr>
            <w:rFonts w:asciiTheme="minorHAnsi" w:hAnsiTheme="minorHAnsi"/>
          </w:rPr>
        </w:pPr>
        <w:r w:rsidRPr="005342D3">
          <w:rPr>
            <w:rFonts w:asciiTheme="minorHAnsi" w:hAnsiTheme="minorHAnsi"/>
          </w:rPr>
          <w:t xml:space="preserve">Page </w:t>
        </w:r>
        <w:r w:rsidRPr="005342D3">
          <w:rPr>
            <w:rFonts w:asciiTheme="minorHAnsi" w:hAnsiTheme="minorHAnsi"/>
          </w:rPr>
          <w:fldChar w:fldCharType="begin"/>
        </w:r>
        <w:r w:rsidRPr="005342D3">
          <w:rPr>
            <w:rFonts w:asciiTheme="minorHAnsi" w:hAnsiTheme="minorHAnsi"/>
          </w:rPr>
          <w:instrText xml:space="preserve"> PAGE </w:instrText>
        </w:r>
        <w:r w:rsidRPr="005342D3">
          <w:rPr>
            <w:rFonts w:asciiTheme="minorHAnsi" w:hAnsiTheme="minorHAnsi"/>
          </w:rPr>
          <w:fldChar w:fldCharType="separate"/>
        </w:r>
        <w:r>
          <w:rPr>
            <w:rFonts w:asciiTheme="minorHAnsi" w:hAnsiTheme="minorHAnsi"/>
            <w:noProof/>
          </w:rPr>
          <w:t>1</w:t>
        </w:r>
        <w:r w:rsidRPr="005342D3">
          <w:rPr>
            <w:rFonts w:asciiTheme="minorHAnsi" w:hAnsiTheme="minorHAnsi"/>
            <w:noProof/>
          </w:rPr>
          <w:fldChar w:fldCharType="end"/>
        </w:r>
        <w:r w:rsidRPr="005342D3">
          <w:rPr>
            <w:rFonts w:asciiTheme="minorHAnsi" w:hAnsiTheme="minorHAnsi"/>
          </w:rPr>
          <w:t xml:space="preserve"> of </w:t>
        </w:r>
        <w:r w:rsidRPr="005342D3">
          <w:rPr>
            <w:rFonts w:asciiTheme="minorHAnsi" w:hAnsiTheme="minorHAnsi"/>
          </w:rPr>
          <w:fldChar w:fldCharType="begin"/>
        </w:r>
        <w:r w:rsidRPr="005342D3">
          <w:rPr>
            <w:rFonts w:asciiTheme="minorHAnsi" w:hAnsiTheme="minorHAnsi"/>
          </w:rPr>
          <w:instrText xml:space="preserve"> NUMPAGES  </w:instrText>
        </w:r>
        <w:r w:rsidRPr="005342D3">
          <w:rPr>
            <w:rFonts w:asciiTheme="minorHAnsi" w:hAnsiTheme="minorHAnsi"/>
          </w:rPr>
          <w:fldChar w:fldCharType="separate"/>
        </w:r>
        <w:r>
          <w:rPr>
            <w:rFonts w:asciiTheme="minorHAnsi" w:hAnsiTheme="minorHAnsi"/>
            <w:noProof/>
          </w:rPr>
          <w:t>5</w:t>
        </w:r>
        <w:r w:rsidRPr="005342D3">
          <w:rPr>
            <w:rFonts w:asciiTheme="minorHAnsi" w:hAnsiTheme="minorHAns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4DBF7" w14:textId="77777777" w:rsidR="00F03B54" w:rsidRDefault="00F03B54">
      <w:r>
        <w:separator/>
      </w:r>
    </w:p>
  </w:footnote>
  <w:footnote w:type="continuationSeparator" w:id="0">
    <w:p w14:paraId="539B6F2C" w14:textId="77777777" w:rsidR="00F03B54" w:rsidRDefault="00F03B54">
      <w:r>
        <w:continuationSeparator/>
      </w:r>
    </w:p>
  </w:footnote>
  <w:footnote w:type="continuationNotice" w:id="1">
    <w:p w14:paraId="0AB7C790" w14:textId="77777777" w:rsidR="00F03B54" w:rsidRDefault="00F03B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8C44F" w14:textId="08C00B82" w:rsidR="00F03B54" w:rsidRPr="0093371C" w:rsidRDefault="00F03B54" w:rsidP="00FD6E29">
    <w:pPr>
      <w:pStyle w:val="Header"/>
      <w:jc w:val="center"/>
      <w:rPr>
        <w:rFonts w:asciiTheme="minorHAnsi" w:hAnsiTheme="minorHAnsi"/>
        <w:b/>
        <w:szCs w:val="22"/>
      </w:rPr>
    </w:pPr>
    <w:r w:rsidRPr="0093371C">
      <w:rPr>
        <w:rFonts w:asciiTheme="minorHAnsi" w:hAnsiTheme="minorHAnsi"/>
        <w:b/>
        <w:szCs w:val="22"/>
      </w:rPr>
      <w:t>OFFICIAL</w:t>
    </w:r>
  </w:p>
  <w:p w14:paraId="15B8C450" w14:textId="097FB4B1" w:rsidR="00F03B54" w:rsidRPr="000B0BE0" w:rsidRDefault="00F03B54" w:rsidP="00E71227">
    <w:pPr>
      <w:pStyle w:val="Header"/>
      <w:jc w:val="center"/>
      <w:rPr>
        <w:rFonts w:asciiTheme="minorHAnsi" w:hAnsiTheme="minorHAnsi"/>
        <w:b/>
        <w:szCs w:val="22"/>
      </w:rPr>
    </w:pPr>
    <w:r>
      <w:rPr>
        <w:rFonts w:asciiTheme="minorHAnsi" w:eastAsia="Times New Roman" w:hAnsiTheme="minorHAnsi" w:cs="Arial"/>
        <w:b/>
        <w:color w:val="222222"/>
        <w:szCs w:val="22"/>
        <w:shd w:val="clear" w:color="auto" w:fill="FFFFFF"/>
        <w:lang w:eastAsia="en-US"/>
      </w:rPr>
      <w:t xml:space="preserve">Hampshire </w:t>
    </w:r>
    <w:r w:rsidRPr="00E71227">
      <w:rPr>
        <w:rFonts w:asciiTheme="minorHAnsi" w:eastAsia="Times New Roman" w:hAnsiTheme="minorHAnsi" w:cs="Arial"/>
        <w:b/>
        <w:color w:val="222222"/>
        <w:szCs w:val="22"/>
        <w:shd w:val="clear" w:color="auto" w:fill="FFFFFF"/>
        <w:lang w:eastAsia="en-US"/>
      </w:rPr>
      <w:t>Mini Tender</w:t>
    </w:r>
    <w:r>
      <w:rPr>
        <w:rFonts w:asciiTheme="minorHAnsi" w:eastAsia="Times New Roman" w:hAnsiTheme="minorHAnsi" w:cs="Arial"/>
        <w:b/>
        <w:color w:val="222222"/>
        <w:szCs w:val="22"/>
        <w:shd w:val="clear" w:color="auto" w:fill="FFFFFF"/>
        <w:lang w:eastAsia="en-US"/>
      </w:rPr>
      <w:t xml:space="preserve"> – EPS_00501_2019</w:t>
    </w:r>
  </w:p>
  <w:p w14:paraId="15B8C451" w14:textId="77777777" w:rsidR="00F03B54" w:rsidRPr="000B0BE0" w:rsidRDefault="00F03B54" w:rsidP="00074357">
    <w:pPr>
      <w:pStyle w:val="Header"/>
      <w:jc w:val="center"/>
      <w:rPr>
        <w:rFonts w:asciiTheme="minorHAnsi" w:hAnsiTheme="minorHAnsi"/>
        <w:b/>
        <w:szCs w:val="22"/>
      </w:rPr>
    </w:pPr>
    <w:r w:rsidRPr="000B0BE0">
      <w:rPr>
        <w:rFonts w:asciiTheme="minorHAnsi" w:hAnsiTheme="minorHAnsi"/>
        <w:b/>
        <w:szCs w:val="22"/>
      </w:rPr>
      <w:t>Appendix D – Response Guidance</w:t>
    </w:r>
  </w:p>
  <w:p w14:paraId="15B8C452" w14:textId="77777777" w:rsidR="00F03B54" w:rsidRPr="00074357" w:rsidRDefault="00F03B54" w:rsidP="008D5948">
    <w:pPr>
      <w:pStyle w:val="Header"/>
      <w:tabs>
        <w:tab w:val="clear" w:pos="4153"/>
        <w:tab w:val="clear" w:pos="8306"/>
        <w:tab w:val="center" w:pos="4514"/>
      </w:tabs>
    </w:pPr>
    <w:r>
      <w:rPr>
        <w:noProof/>
        <w:lang w:eastAsia="en-GB"/>
      </w:rPr>
      <mc:AlternateContent>
        <mc:Choice Requires="wps">
          <w:drawing>
            <wp:anchor distT="0" distB="0" distL="114300" distR="114300" simplePos="0" relativeHeight="251686912" behindDoc="0" locked="0" layoutInCell="1" allowOverlap="1" wp14:anchorId="15B8C454" wp14:editId="15B8C455">
              <wp:simplePos x="0" y="0"/>
              <wp:positionH relativeFrom="column">
                <wp:posOffset>-593725</wp:posOffset>
              </wp:positionH>
              <wp:positionV relativeFrom="paragraph">
                <wp:posOffset>77470</wp:posOffset>
              </wp:positionV>
              <wp:extent cx="6467475" cy="635"/>
              <wp:effectExtent l="6350" t="10795" r="12700" b="762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63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81CDFB" id="_x0000_t32" coordsize="21600,21600" o:spt="32" o:oned="t" path="m,l21600,21600e" filled="f">
              <v:path arrowok="t" fillok="f" o:connecttype="none"/>
              <o:lock v:ext="edit" shapetype="t"/>
            </v:shapetype>
            <v:shape id="AutoShape 1" o:spid="_x0000_s1026" type="#_x0000_t32" style="position:absolute;margin-left:-46.75pt;margin-top:6.1pt;width:509.2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"/>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3E81261"/>
    <w:multiLevelType w:val="hybridMultilevel"/>
    <w:tmpl w:val="678E4B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8E3B7D"/>
    <w:multiLevelType w:val="hybridMultilevel"/>
    <w:tmpl w:val="C2141B42"/>
    <w:lvl w:ilvl="0" w:tplc="3502E1EC">
      <w:start w:val="1"/>
      <w:numFmt w:val="lowerRoman"/>
      <w:lvlText w:val="%1."/>
      <w:lvlJc w:val="left"/>
      <w:pPr>
        <w:ind w:left="1111" w:hanging="720"/>
      </w:pPr>
      <w:rPr>
        <w:rFonts w:hint="default"/>
      </w:rPr>
    </w:lvl>
    <w:lvl w:ilvl="1" w:tplc="08090019" w:tentative="1">
      <w:start w:val="1"/>
      <w:numFmt w:val="lowerLetter"/>
      <w:lvlText w:val="%2."/>
      <w:lvlJc w:val="left"/>
      <w:pPr>
        <w:ind w:left="1471" w:hanging="360"/>
      </w:pPr>
    </w:lvl>
    <w:lvl w:ilvl="2" w:tplc="0809001B" w:tentative="1">
      <w:start w:val="1"/>
      <w:numFmt w:val="lowerRoman"/>
      <w:lvlText w:val="%3."/>
      <w:lvlJc w:val="right"/>
      <w:pPr>
        <w:ind w:left="2191" w:hanging="180"/>
      </w:pPr>
    </w:lvl>
    <w:lvl w:ilvl="3" w:tplc="0809000F" w:tentative="1">
      <w:start w:val="1"/>
      <w:numFmt w:val="decimal"/>
      <w:lvlText w:val="%4."/>
      <w:lvlJc w:val="left"/>
      <w:pPr>
        <w:ind w:left="2911" w:hanging="360"/>
      </w:pPr>
    </w:lvl>
    <w:lvl w:ilvl="4" w:tplc="08090019" w:tentative="1">
      <w:start w:val="1"/>
      <w:numFmt w:val="lowerLetter"/>
      <w:lvlText w:val="%5."/>
      <w:lvlJc w:val="left"/>
      <w:pPr>
        <w:ind w:left="3631" w:hanging="360"/>
      </w:pPr>
    </w:lvl>
    <w:lvl w:ilvl="5" w:tplc="0809001B" w:tentative="1">
      <w:start w:val="1"/>
      <w:numFmt w:val="lowerRoman"/>
      <w:lvlText w:val="%6."/>
      <w:lvlJc w:val="right"/>
      <w:pPr>
        <w:ind w:left="4351" w:hanging="180"/>
      </w:pPr>
    </w:lvl>
    <w:lvl w:ilvl="6" w:tplc="0809000F" w:tentative="1">
      <w:start w:val="1"/>
      <w:numFmt w:val="decimal"/>
      <w:lvlText w:val="%7."/>
      <w:lvlJc w:val="left"/>
      <w:pPr>
        <w:ind w:left="5071" w:hanging="360"/>
      </w:pPr>
    </w:lvl>
    <w:lvl w:ilvl="7" w:tplc="08090019" w:tentative="1">
      <w:start w:val="1"/>
      <w:numFmt w:val="lowerLetter"/>
      <w:lvlText w:val="%8."/>
      <w:lvlJc w:val="left"/>
      <w:pPr>
        <w:ind w:left="5791" w:hanging="360"/>
      </w:pPr>
    </w:lvl>
    <w:lvl w:ilvl="8" w:tplc="0809001B" w:tentative="1">
      <w:start w:val="1"/>
      <w:numFmt w:val="lowerRoman"/>
      <w:lvlText w:val="%9."/>
      <w:lvlJc w:val="right"/>
      <w:pPr>
        <w:ind w:left="6511" w:hanging="180"/>
      </w:pPr>
    </w:lvl>
  </w:abstractNum>
  <w:abstractNum w:abstractNumId="10" w15:restartNumberingAfterBreak="0">
    <w:nsid w:val="0A3542C0"/>
    <w:multiLevelType w:val="hybridMultilevel"/>
    <w:tmpl w:val="1D8AA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8D574F"/>
    <w:multiLevelType w:val="hybridMultilevel"/>
    <w:tmpl w:val="DA36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4"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FC453B8"/>
    <w:multiLevelType w:val="hybridMultilevel"/>
    <w:tmpl w:val="032ACA7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8" w15:restartNumberingAfterBreak="0">
    <w:nsid w:val="240C280B"/>
    <w:multiLevelType w:val="multilevel"/>
    <w:tmpl w:val="CD605974"/>
    <w:lvl w:ilvl="0">
      <w:start w:val="1"/>
      <w:numFmt w:val="bullet"/>
      <w:lvlText w:val=""/>
      <w:lvlJc w:val="left"/>
      <w:pPr>
        <w:tabs>
          <w:tab w:val="num" w:pos="1950"/>
        </w:tabs>
        <w:ind w:left="1950" w:hanging="510"/>
      </w:pPr>
      <w:rPr>
        <w:rFonts w:ascii="Symbol" w:hAnsi="Symbol" w:hint="default"/>
        <w:b w:val="0"/>
        <w:i w:val="0"/>
      </w:rPr>
    </w:lvl>
    <w:lvl w:ilvl="1">
      <w:start w:val="1"/>
      <w:numFmt w:val="decimal"/>
      <w:lvlText w:val="%1.%2."/>
      <w:lvlJc w:val="left"/>
      <w:pPr>
        <w:tabs>
          <w:tab w:val="num" w:pos="2007"/>
        </w:tabs>
        <w:ind w:left="2007" w:hanging="567"/>
      </w:pPr>
      <w:rPr>
        <w:rFonts w:hint="default"/>
        <w:b w:val="0"/>
        <w:i w:val="0"/>
        <w:effect w:val="none"/>
      </w:rPr>
    </w:lvl>
    <w:lvl w:ilvl="2">
      <w:start w:val="1"/>
      <w:numFmt w:val="bullet"/>
      <w:lvlText w:val=""/>
      <w:lvlJc w:val="left"/>
      <w:pPr>
        <w:tabs>
          <w:tab w:val="num" w:pos="2367"/>
        </w:tabs>
        <w:ind w:left="2367" w:hanging="360"/>
      </w:pPr>
      <w:rPr>
        <w:rFonts w:ascii="Symbol" w:hAnsi="Symbol" w:hint="default"/>
        <w:b/>
        <w:i w:val="0"/>
        <w:color w:val="auto"/>
      </w:rPr>
    </w:lvl>
    <w:lvl w:ilvl="3">
      <w:start w:val="1"/>
      <w:numFmt w:val="bullet"/>
      <w:lvlText w:val=""/>
      <w:lvlJc w:val="left"/>
      <w:pPr>
        <w:tabs>
          <w:tab w:val="num" w:pos="2880"/>
        </w:tabs>
        <w:ind w:left="2880" w:hanging="360"/>
      </w:pPr>
      <w:rPr>
        <w:rFonts w:ascii="Symbol" w:hAnsi="Symbol" w:hint="default"/>
        <w:b/>
        <w:i w:val="0"/>
        <w:color w:val="auto"/>
      </w:rPr>
    </w:lvl>
    <w:lvl w:ilvl="4">
      <w:start w:val="1"/>
      <w:numFmt w:val="bullet"/>
      <w:lvlText w:val=""/>
      <w:lvlJc w:val="left"/>
      <w:pPr>
        <w:tabs>
          <w:tab w:val="num" w:pos="3240"/>
        </w:tabs>
        <w:ind w:left="3240" w:hanging="360"/>
      </w:pPr>
      <w:rPr>
        <w:rFonts w:ascii="Symbol" w:hAnsi="Symbol" w:hint="default"/>
        <w:b/>
        <w:i w:val="0"/>
        <w:color w:val="auto"/>
      </w:rPr>
    </w:lvl>
    <w:lvl w:ilvl="5">
      <w:start w:val="1"/>
      <w:numFmt w:val="bullet"/>
      <w:lvlText w:val=""/>
      <w:lvlJc w:val="left"/>
      <w:pPr>
        <w:tabs>
          <w:tab w:val="num" w:pos="4680"/>
        </w:tabs>
        <w:ind w:left="4176" w:hanging="936"/>
      </w:pPr>
      <w:rPr>
        <w:rFonts w:ascii="Symbol" w:hAnsi="Symbol" w:hint="default"/>
      </w:rPr>
    </w:lvl>
    <w:lvl w:ilvl="6">
      <w:start w:val="1"/>
      <w:numFmt w:val="decimal"/>
      <w:lvlText w:val="%1.%2.%3.%4.%5.%6.%7."/>
      <w:lvlJc w:val="left"/>
      <w:pPr>
        <w:tabs>
          <w:tab w:val="num" w:pos="5040"/>
        </w:tabs>
        <w:ind w:left="4680" w:hanging="1080"/>
      </w:pPr>
      <w:rPr>
        <w:rFonts w:hint="default"/>
      </w:rPr>
    </w:lvl>
    <w:lvl w:ilvl="7">
      <w:start w:val="1"/>
      <w:numFmt w:val="decimal"/>
      <w:lvlText w:val="%1.%2.%3.%4.%5.%6.%7.%8."/>
      <w:lvlJc w:val="left"/>
      <w:pPr>
        <w:tabs>
          <w:tab w:val="num" w:pos="5760"/>
        </w:tabs>
        <w:ind w:left="518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19"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0"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2" w15:restartNumberingAfterBreak="0">
    <w:nsid w:val="33F62D02"/>
    <w:multiLevelType w:val="hybridMultilevel"/>
    <w:tmpl w:val="A4C23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4"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D2F6F"/>
    <w:multiLevelType w:val="hybridMultilevel"/>
    <w:tmpl w:val="D674A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982C6A"/>
    <w:multiLevelType w:val="hybridMultilevel"/>
    <w:tmpl w:val="AF32BC08"/>
    <w:lvl w:ilvl="0" w:tplc="3502E1EC">
      <w:start w:val="1"/>
      <w:numFmt w:val="lowerRoman"/>
      <w:lvlText w:val="%1."/>
      <w:lvlJc w:val="left"/>
      <w:pPr>
        <w:ind w:left="1111"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B6C2C5C"/>
    <w:multiLevelType w:val="multilevel"/>
    <w:tmpl w:val="1332CCD4"/>
    <w:name w:val="Plato Schedule Numbering List"/>
    <w:numStyleLink w:val="111111"/>
  </w:abstractNum>
  <w:abstractNum w:abstractNumId="29" w15:restartNumberingAfterBreak="0">
    <w:nsid w:val="50965CCA"/>
    <w:multiLevelType w:val="multilevel"/>
    <w:tmpl w:val="1332CCD4"/>
    <w:name w:val="Appendicies Heading List"/>
    <w:numStyleLink w:val="111111"/>
  </w:abstractNum>
  <w:abstractNum w:abstractNumId="30" w15:restartNumberingAfterBreak="0">
    <w:nsid w:val="51200365"/>
    <w:multiLevelType w:val="multilevel"/>
    <w:tmpl w:val="B7E09DCE"/>
    <w:lvl w:ilvl="0">
      <w:start w:val="1"/>
      <w:numFmt w:val="decimal"/>
      <w:lvlRestart w:val="0"/>
      <w:pStyle w:val="Heading1"/>
      <w:lvlText w:val="%1."/>
      <w:lvlJc w:val="left"/>
      <w:pPr>
        <w:tabs>
          <w:tab w:val="num" w:pos="720"/>
        </w:tabs>
        <w:ind w:left="720" w:hanging="720"/>
      </w:pPr>
      <w:rPr>
        <w:rFonts w:ascii="Calibri" w:hAnsi="Calibri" w:hint="default"/>
        <w:caps w:val="0"/>
        <w:effect w:val="none"/>
      </w:rPr>
    </w:lvl>
    <w:lvl w:ilvl="1">
      <w:start w:val="1"/>
      <w:numFmt w:val="decimal"/>
      <w:pStyle w:val="Heading2"/>
      <w:lvlText w:val="%1.%2"/>
      <w:lvlJc w:val="left"/>
      <w:pPr>
        <w:tabs>
          <w:tab w:val="num" w:pos="720"/>
        </w:tabs>
        <w:ind w:left="720" w:hanging="720"/>
      </w:pPr>
      <w:rPr>
        <w:rFonts w:ascii="Calibri" w:hAnsi="Calibri" w:hint="default"/>
        <w:caps w:val="0"/>
        <w:effect w:val="none"/>
      </w:rPr>
    </w:lvl>
    <w:lvl w:ilvl="2">
      <w:start w:val="1"/>
      <w:numFmt w:val="decimal"/>
      <w:pStyle w:val="Heading3"/>
      <w:lvlText w:val="%1.%2.%3"/>
      <w:lvlJc w:val="left"/>
      <w:pPr>
        <w:tabs>
          <w:tab w:val="num" w:pos="1800"/>
        </w:tabs>
        <w:ind w:left="1800" w:hanging="1080"/>
      </w:pPr>
      <w:rPr>
        <w:rFonts w:ascii="Calibri" w:hAnsi="Calibri" w:hint="default"/>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1" w15:restartNumberingAfterBreak="0">
    <w:nsid w:val="5A9968E5"/>
    <w:multiLevelType w:val="hybridMultilevel"/>
    <w:tmpl w:val="D92E5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55448A"/>
    <w:multiLevelType w:val="hybridMultilevel"/>
    <w:tmpl w:val="AAF28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A418AF"/>
    <w:multiLevelType w:val="hybridMultilevel"/>
    <w:tmpl w:val="8C60E52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5" w15:restartNumberingAfterBreak="0">
    <w:nsid w:val="5EC57A15"/>
    <w:multiLevelType w:val="hybridMultilevel"/>
    <w:tmpl w:val="B5D2B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7" w15:restartNumberingAfterBreak="0">
    <w:nsid w:val="61217AD3"/>
    <w:multiLevelType w:val="hybridMultilevel"/>
    <w:tmpl w:val="66FC5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4B4C62"/>
    <w:multiLevelType w:val="multilevel"/>
    <w:tmpl w:val="F3106C78"/>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A4A6EDE"/>
    <w:multiLevelType w:val="hybridMultilevel"/>
    <w:tmpl w:val="5E44C354"/>
    <w:lvl w:ilvl="0" w:tplc="08090017">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714C9C"/>
    <w:multiLevelType w:val="hybridMultilevel"/>
    <w:tmpl w:val="533C7EEA"/>
    <w:lvl w:ilvl="0" w:tplc="77F2F494">
      <w:start w:val="3"/>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97D56"/>
    <w:multiLevelType w:val="hybridMultilevel"/>
    <w:tmpl w:val="BF444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44"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7"/>
  </w:num>
  <w:num w:numId="2">
    <w:abstractNumId w:val="30"/>
  </w:num>
  <w:num w:numId="3">
    <w:abstractNumId w:val="19"/>
  </w:num>
  <w:num w:numId="4">
    <w:abstractNumId w:val="20"/>
  </w:num>
  <w:num w:numId="5">
    <w:abstractNumId w:val="6"/>
  </w:num>
  <w:num w:numId="6">
    <w:abstractNumId w:val="27"/>
  </w:num>
  <w:num w:numId="7">
    <w:abstractNumId w:val="23"/>
  </w:num>
  <w:num w:numId="8">
    <w:abstractNumId w:val="17"/>
  </w:num>
  <w:num w:numId="9">
    <w:abstractNumId w:val="4"/>
  </w:num>
  <w:num w:numId="10">
    <w:abstractNumId w:val="3"/>
  </w:num>
  <w:num w:numId="11">
    <w:abstractNumId w:val="2"/>
  </w:num>
  <w:num w:numId="12">
    <w:abstractNumId w:val="1"/>
  </w:num>
  <w:num w:numId="13">
    <w:abstractNumId w:val="0"/>
  </w:num>
  <w:num w:numId="14">
    <w:abstractNumId w:val="43"/>
  </w:num>
  <w:num w:numId="15">
    <w:abstractNumId w:val="13"/>
  </w:num>
  <w:num w:numId="16">
    <w:abstractNumId w:val="39"/>
  </w:num>
  <w:num w:numId="17">
    <w:abstractNumId w:val="12"/>
  </w:num>
  <w:num w:numId="18">
    <w:abstractNumId w:val="24"/>
  </w:num>
  <w:num w:numId="19">
    <w:abstractNumId w:val="21"/>
  </w:num>
  <w:num w:numId="20">
    <w:abstractNumId w:val="34"/>
  </w:num>
  <w:num w:numId="21">
    <w:abstractNumId w:val="16"/>
  </w:num>
  <w:num w:numId="22">
    <w:abstractNumId w:val="41"/>
  </w:num>
  <w:num w:numId="23">
    <w:abstractNumId w:val="9"/>
  </w:num>
  <w:num w:numId="24">
    <w:abstractNumId w:val="26"/>
  </w:num>
  <w:num w:numId="25">
    <w:abstractNumId w:val="5"/>
  </w:num>
  <w:num w:numId="2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8"/>
  </w:num>
  <w:num w:numId="29">
    <w:abstractNumId w:val="35"/>
  </w:num>
  <w:num w:numId="30">
    <w:abstractNumId w:val="31"/>
  </w:num>
  <w:num w:numId="31">
    <w:abstractNumId w:val="42"/>
  </w:num>
  <w:num w:numId="32">
    <w:abstractNumId w:val="37"/>
  </w:num>
  <w:num w:numId="33">
    <w:abstractNumId w:val="38"/>
  </w:num>
  <w:num w:numId="34">
    <w:abstractNumId w:val="30"/>
  </w:num>
  <w:num w:numId="35">
    <w:abstractNumId w:val="25"/>
  </w:num>
  <w:num w:numId="36">
    <w:abstractNumId w:val="18"/>
  </w:num>
  <w:num w:numId="37">
    <w:abstractNumId w:val="15"/>
  </w:num>
  <w:num w:numId="38">
    <w:abstractNumId w:val="22"/>
  </w:num>
  <w:num w:numId="39">
    <w:abstractNumId w:val="40"/>
  </w:num>
  <w:num w:numId="40">
    <w:abstractNumId w:val="11"/>
  </w:num>
  <w:num w:numId="41">
    <w:abstractNumId w:val="32"/>
  </w:num>
  <w:num w:numId="42">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F92"/>
    <w:rsid w:val="00001043"/>
    <w:rsid w:val="000014F8"/>
    <w:rsid w:val="00002A5E"/>
    <w:rsid w:val="000033CA"/>
    <w:rsid w:val="00004AAF"/>
    <w:rsid w:val="00004DDC"/>
    <w:rsid w:val="0000639C"/>
    <w:rsid w:val="000067FA"/>
    <w:rsid w:val="00007A30"/>
    <w:rsid w:val="000110CC"/>
    <w:rsid w:val="00011988"/>
    <w:rsid w:val="00012987"/>
    <w:rsid w:val="0001386E"/>
    <w:rsid w:val="00014A44"/>
    <w:rsid w:val="00020611"/>
    <w:rsid w:val="0002117B"/>
    <w:rsid w:val="00022304"/>
    <w:rsid w:val="000226F1"/>
    <w:rsid w:val="00022E75"/>
    <w:rsid w:val="0002409B"/>
    <w:rsid w:val="00024B2F"/>
    <w:rsid w:val="00026CBD"/>
    <w:rsid w:val="00026E28"/>
    <w:rsid w:val="00027C05"/>
    <w:rsid w:val="000318CA"/>
    <w:rsid w:val="0003289F"/>
    <w:rsid w:val="00034BFD"/>
    <w:rsid w:val="00035A45"/>
    <w:rsid w:val="00037CB6"/>
    <w:rsid w:val="00040A60"/>
    <w:rsid w:val="000459DD"/>
    <w:rsid w:val="000461C6"/>
    <w:rsid w:val="000527AE"/>
    <w:rsid w:val="00052A65"/>
    <w:rsid w:val="0005414E"/>
    <w:rsid w:val="00056F7F"/>
    <w:rsid w:val="00060D0E"/>
    <w:rsid w:val="00062176"/>
    <w:rsid w:val="00066D70"/>
    <w:rsid w:val="000703FC"/>
    <w:rsid w:val="0007280F"/>
    <w:rsid w:val="00074357"/>
    <w:rsid w:val="00074D97"/>
    <w:rsid w:val="000763EA"/>
    <w:rsid w:val="00076B01"/>
    <w:rsid w:val="000812AE"/>
    <w:rsid w:val="00082872"/>
    <w:rsid w:val="0008330B"/>
    <w:rsid w:val="00083F07"/>
    <w:rsid w:val="00086420"/>
    <w:rsid w:val="00090D6B"/>
    <w:rsid w:val="000910A7"/>
    <w:rsid w:val="00094E2D"/>
    <w:rsid w:val="00095CA4"/>
    <w:rsid w:val="00096F76"/>
    <w:rsid w:val="000A0C5F"/>
    <w:rsid w:val="000A0D22"/>
    <w:rsid w:val="000A5E95"/>
    <w:rsid w:val="000B057E"/>
    <w:rsid w:val="000B0BE0"/>
    <w:rsid w:val="000B1C66"/>
    <w:rsid w:val="000B1E71"/>
    <w:rsid w:val="000B29B2"/>
    <w:rsid w:val="000B5BBE"/>
    <w:rsid w:val="000B5C9F"/>
    <w:rsid w:val="000C2484"/>
    <w:rsid w:val="000C2E05"/>
    <w:rsid w:val="000C5EC7"/>
    <w:rsid w:val="000C68BF"/>
    <w:rsid w:val="000C7C2B"/>
    <w:rsid w:val="000D2B07"/>
    <w:rsid w:val="000D4ECE"/>
    <w:rsid w:val="000E1737"/>
    <w:rsid w:val="000E3471"/>
    <w:rsid w:val="000E4C53"/>
    <w:rsid w:val="000E65B4"/>
    <w:rsid w:val="000E6CD7"/>
    <w:rsid w:val="000F232D"/>
    <w:rsid w:val="000F2D71"/>
    <w:rsid w:val="000F3348"/>
    <w:rsid w:val="000F3500"/>
    <w:rsid w:val="000F3E1D"/>
    <w:rsid w:val="000F7AA3"/>
    <w:rsid w:val="00100B77"/>
    <w:rsid w:val="00102BF0"/>
    <w:rsid w:val="0010318E"/>
    <w:rsid w:val="0010453E"/>
    <w:rsid w:val="0010577C"/>
    <w:rsid w:val="00105FBC"/>
    <w:rsid w:val="00106AAD"/>
    <w:rsid w:val="00110F67"/>
    <w:rsid w:val="00111737"/>
    <w:rsid w:val="00113459"/>
    <w:rsid w:val="001148B1"/>
    <w:rsid w:val="001173D2"/>
    <w:rsid w:val="001213F1"/>
    <w:rsid w:val="001223EC"/>
    <w:rsid w:val="00123FAD"/>
    <w:rsid w:val="001245F5"/>
    <w:rsid w:val="001256D9"/>
    <w:rsid w:val="0012683D"/>
    <w:rsid w:val="001321F1"/>
    <w:rsid w:val="00133ADF"/>
    <w:rsid w:val="001345B2"/>
    <w:rsid w:val="00134C60"/>
    <w:rsid w:val="00135690"/>
    <w:rsid w:val="001368D7"/>
    <w:rsid w:val="00136BDD"/>
    <w:rsid w:val="00136D23"/>
    <w:rsid w:val="0013718C"/>
    <w:rsid w:val="001436A5"/>
    <w:rsid w:val="00144867"/>
    <w:rsid w:val="00144F3B"/>
    <w:rsid w:val="00145725"/>
    <w:rsid w:val="001541D4"/>
    <w:rsid w:val="00155DB1"/>
    <w:rsid w:val="00156231"/>
    <w:rsid w:val="0015696A"/>
    <w:rsid w:val="00156E2F"/>
    <w:rsid w:val="00157D99"/>
    <w:rsid w:val="001600AF"/>
    <w:rsid w:val="0016383C"/>
    <w:rsid w:val="00163E79"/>
    <w:rsid w:val="00166299"/>
    <w:rsid w:val="001721C9"/>
    <w:rsid w:val="0017225B"/>
    <w:rsid w:val="00173352"/>
    <w:rsid w:val="0017368C"/>
    <w:rsid w:val="00176DF8"/>
    <w:rsid w:val="00181D58"/>
    <w:rsid w:val="00183264"/>
    <w:rsid w:val="00183EB0"/>
    <w:rsid w:val="00184673"/>
    <w:rsid w:val="001848E0"/>
    <w:rsid w:val="00186267"/>
    <w:rsid w:val="001863E6"/>
    <w:rsid w:val="0018756A"/>
    <w:rsid w:val="001907FB"/>
    <w:rsid w:val="00190890"/>
    <w:rsid w:val="001962E6"/>
    <w:rsid w:val="00196693"/>
    <w:rsid w:val="001A1780"/>
    <w:rsid w:val="001A3C4D"/>
    <w:rsid w:val="001A3C50"/>
    <w:rsid w:val="001A7AB1"/>
    <w:rsid w:val="001B060B"/>
    <w:rsid w:val="001B2EA8"/>
    <w:rsid w:val="001B38BD"/>
    <w:rsid w:val="001B3C1C"/>
    <w:rsid w:val="001B485F"/>
    <w:rsid w:val="001B4B79"/>
    <w:rsid w:val="001B52D8"/>
    <w:rsid w:val="001C210F"/>
    <w:rsid w:val="001C218B"/>
    <w:rsid w:val="001C4CDC"/>
    <w:rsid w:val="001C609B"/>
    <w:rsid w:val="001C60FF"/>
    <w:rsid w:val="001C63F8"/>
    <w:rsid w:val="001D00B8"/>
    <w:rsid w:val="001D0473"/>
    <w:rsid w:val="001D1ADF"/>
    <w:rsid w:val="001D3018"/>
    <w:rsid w:val="001D3CF8"/>
    <w:rsid w:val="001D54F2"/>
    <w:rsid w:val="001D6212"/>
    <w:rsid w:val="001E15FF"/>
    <w:rsid w:val="001E2358"/>
    <w:rsid w:val="001E2477"/>
    <w:rsid w:val="001E378F"/>
    <w:rsid w:val="001E3BC9"/>
    <w:rsid w:val="001E49D6"/>
    <w:rsid w:val="001F0B69"/>
    <w:rsid w:val="001F13E1"/>
    <w:rsid w:val="001F2926"/>
    <w:rsid w:val="001F2F1C"/>
    <w:rsid w:val="001F300D"/>
    <w:rsid w:val="001F3B05"/>
    <w:rsid w:val="001F4B65"/>
    <w:rsid w:val="002014DC"/>
    <w:rsid w:val="0020238D"/>
    <w:rsid w:val="002023E6"/>
    <w:rsid w:val="00202854"/>
    <w:rsid w:val="00202978"/>
    <w:rsid w:val="00204498"/>
    <w:rsid w:val="00205CD6"/>
    <w:rsid w:val="00206015"/>
    <w:rsid w:val="002125F7"/>
    <w:rsid w:val="002136EC"/>
    <w:rsid w:val="00215015"/>
    <w:rsid w:val="0022047E"/>
    <w:rsid w:val="002222F1"/>
    <w:rsid w:val="002229A8"/>
    <w:rsid w:val="002235BF"/>
    <w:rsid w:val="0022513D"/>
    <w:rsid w:val="00225865"/>
    <w:rsid w:val="0022592F"/>
    <w:rsid w:val="002262A5"/>
    <w:rsid w:val="002268D4"/>
    <w:rsid w:val="0022721A"/>
    <w:rsid w:val="002319DE"/>
    <w:rsid w:val="00234955"/>
    <w:rsid w:val="00235920"/>
    <w:rsid w:val="00236429"/>
    <w:rsid w:val="00236F6C"/>
    <w:rsid w:val="0023770A"/>
    <w:rsid w:val="00241853"/>
    <w:rsid w:val="00242E63"/>
    <w:rsid w:val="00243547"/>
    <w:rsid w:val="002443D7"/>
    <w:rsid w:val="00245B30"/>
    <w:rsid w:val="00246795"/>
    <w:rsid w:val="00246BF3"/>
    <w:rsid w:val="00250446"/>
    <w:rsid w:val="0025615A"/>
    <w:rsid w:val="00257039"/>
    <w:rsid w:val="002570C7"/>
    <w:rsid w:val="00257F38"/>
    <w:rsid w:val="002600C6"/>
    <w:rsid w:val="002608F4"/>
    <w:rsid w:val="0026119D"/>
    <w:rsid w:val="002630FA"/>
    <w:rsid w:val="002634FE"/>
    <w:rsid w:val="00266CF9"/>
    <w:rsid w:val="0027062E"/>
    <w:rsid w:val="002723EC"/>
    <w:rsid w:val="00273C21"/>
    <w:rsid w:val="00274416"/>
    <w:rsid w:val="00277524"/>
    <w:rsid w:val="002802B6"/>
    <w:rsid w:val="00280B5B"/>
    <w:rsid w:val="00281665"/>
    <w:rsid w:val="002848C1"/>
    <w:rsid w:val="0028651A"/>
    <w:rsid w:val="0028697F"/>
    <w:rsid w:val="00286F62"/>
    <w:rsid w:val="002876FE"/>
    <w:rsid w:val="002957F2"/>
    <w:rsid w:val="00297080"/>
    <w:rsid w:val="002A05C7"/>
    <w:rsid w:val="002A08BF"/>
    <w:rsid w:val="002A0F6B"/>
    <w:rsid w:val="002A3A4D"/>
    <w:rsid w:val="002A4485"/>
    <w:rsid w:val="002A4AE2"/>
    <w:rsid w:val="002A5258"/>
    <w:rsid w:val="002A7D10"/>
    <w:rsid w:val="002A7DA6"/>
    <w:rsid w:val="002B1E1B"/>
    <w:rsid w:val="002B43BE"/>
    <w:rsid w:val="002B55ED"/>
    <w:rsid w:val="002B5AEB"/>
    <w:rsid w:val="002B5C29"/>
    <w:rsid w:val="002B6278"/>
    <w:rsid w:val="002B73FA"/>
    <w:rsid w:val="002B744B"/>
    <w:rsid w:val="002C11B9"/>
    <w:rsid w:val="002C17FA"/>
    <w:rsid w:val="002C1AF6"/>
    <w:rsid w:val="002C1DE8"/>
    <w:rsid w:val="002C2802"/>
    <w:rsid w:val="002C2D54"/>
    <w:rsid w:val="002C3316"/>
    <w:rsid w:val="002C4729"/>
    <w:rsid w:val="002C538F"/>
    <w:rsid w:val="002C671C"/>
    <w:rsid w:val="002D2841"/>
    <w:rsid w:val="002D3A27"/>
    <w:rsid w:val="002D4817"/>
    <w:rsid w:val="002D769A"/>
    <w:rsid w:val="002E05A6"/>
    <w:rsid w:val="002E0DBC"/>
    <w:rsid w:val="002E2C19"/>
    <w:rsid w:val="002E5436"/>
    <w:rsid w:val="002E594B"/>
    <w:rsid w:val="002E7AFC"/>
    <w:rsid w:val="002F13FD"/>
    <w:rsid w:val="002F1F7F"/>
    <w:rsid w:val="002F42F4"/>
    <w:rsid w:val="002F6086"/>
    <w:rsid w:val="0030285B"/>
    <w:rsid w:val="00313745"/>
    <w:rsid w:val="00314691"/>
    <w:rsid w:val="003207C2"/>
    <w:rsid w:val="00323541"/>
    <w:rsid w:val="00323EAA"/>
    <w:rsid w:val="00330C5C"/>
    <w:rsid w:val="003316AA"/>
    <w:rsid w:val="00332C92"/>
    <w:rsid w:val="003341DC"/>
    <w:rsid w:val="00336059"/>
    <w:rsid w:val="00336114"/>
    <w:rsid w:val="0034369B"/>
    <w:rsid w:val="00345870"/>
    <w:rsid w:val="00346A23"/>
    <w:rsid w:val="00346E89"/>
    <w:rsid w:val="00347685"/>
    <w:rsid w:val="00347DB3"/>
    <w:rsid w:val="00353191"/>
    <w:rsid w:val="003550DB"/>
    <w:rsid w:val="00357E6F"/>
    <w:rsid w:val="0036036A"/>
    <w:rsid w:val="003627B1"/>
    <w:rsid w:val="003631FE"/>
    <w:rsid w:val="00363D74"/>
    <w:rsid w:val="003642C5"/>
    <w:rsid w:val="003660F6"/>
    <w:rsid w:val="00366E4D"/>
    <w:rsid w:val="00366F85"/>
    <w:rsid w:val="003722D4"/>
    <w:rsid w:val="003729F0"/>
    <w:rsid w:val="00373767"/>
    <w:rsid w:val="0037526E"/>
    <w:rsid w:val="00376922"/>
    <w:rsid w:val="00376FF7"/>
    <w:rsid w:val="00385CDB"/>
    <w:rsid w:val="00386338"/>
    <w:rsid w:val="00386706"/>
    <w:rsid w:val="003874EB"/>
    <w:rsid w:val="003908EB"/>
    <w:rsid w:val="00390BC3"/>
    <w:rsid w:val="0039193D"/>
    <w:rsid w:val="00396B62"/>
    <w:rsid w:val="003978E9"/>
    <w:rsid w:val="003A0CDA"/>
    <w:rsid w:val="003A199A"/>
    <w:rsid w:val="003A1B63"/>
    <w:rsid w:val="003A2770"/>
    <w:rsid w:val="003A2C48"/>
    <w:rsid w:val="003A3044"/>
    <w:rsid w:val="003A4DD7"/>
    <w:rsid w:val="003B0599"/>
    <w:rsid w:val="003B4727"/>
    <w:rsid w:val="003B4B25"/>
    <w:rsid w:val="003B69C5"/>
    <w:rsid w:val="003C1CB5"/>
    <w:rsid w:val="003C4135"/>
    <w:rsid w:val="003C54C9"/>
    <w:rsid w:val="003C58C1"/>
    <w:rsid w:val="003D0A36"/>
    <w:rsid w:val="003D152A"/>
    <w:rsid w:val="003D1E1C"/>
    <w:rsid w:val="003D2039"/>
    <w:rsid w:val="003D2902"/>
    <w:rsid w:val="003D4146"/>
    <w:rsid w:val="003D4366"/>
    <w:rsid w:val="003D4F07"/>
    <w:rsid w:val="003D5674"/>
    <w:rsid w:val="003D608F"/>
    <w:rsid w:val="003D6832"/>
    <w:rsid w:val="003D6CA7"/>
    <w:rsid w:val="003D6D0B"/>
    <w:rsid w:val="003F004A"/>
    <w:rsid w:val="003F06FF"/>
    <w:rsid w:val="003F1C5D"/>
    <w:rsid w:val="003F68D6"/>
    <w:rsid w:val="003F6907"/>
    <w:rsid w:val="00402F0D"/>
    <w:rsid w:val="00403C9B"/>
    <w:rsid w:val="00404F9C"/>
    <w:rsid w:val="0040508D"/>
    <w:rsid w:val="004060DC"/>
    <w:rsid w:val="00406784"/>
    <w:rsid w:val="00407320"/>
    <w:rsid w:val="004126C0"/>
    <w:rsid w:val="004128DA"/>
    <w:rsid w:val="00413A43"/>
    <w:rsid w:val="004147A7"/>
    <w:rsid w:val="00415016"/>
    <w:rsid w:val="00416045"/>
    <w:rsid w:val="00422413"/>
    <w:rsid w:val="00422823"/>
    <w:rsid w:val="00422EAB"/>
    <w:rsid w:val="004243EF"/>
    <w:rsid w:val="0042602C"/>
    <w:rsid w:val="00426AB4"/>
    <w:rsid w:val="00427A64"/>
    <w:rsid w:val="0043067F"/>
    <w:rsid w:val="00431F4A"/>
    <w:rsid w:val="004324B4"/>
    <w:rsid w:val="00435575"/>
    <w:rsid w:val="00435796"/>
    <w:rsid w:val="00442EDE"/>
    <w:rsid w:val="00447F11"/>
    <w:rsid w:val="0045279B"/>
    <w:rsid w:val="00453EE6"/>
    <w:rsid w:val="004549E6"/>
    <w:rsid w:val="00456A00"/>
    <w:rsid w:val="00457A3E"/>
    <w:rsid w:val="004601EB"/>
    <w:rsid w:val="004607CB"/>
    <w:rsid w:val="00461688"/>
    <w:rsid w:val="00465F3F"/>
    <w:rsid w:val="00466CA2"/>
    <w:rsid w:val="004675CA"/>
    <w:rsid w:val="00467C70"/>
    <w:rsid w:val="00470A2A"/>
    <w:rsid w:val="00476F39"/>
    <w:rsid w:val="004771C4"/>
    <w:rsid w:val="00480506"/>
    <w:rsid w:val="00480E50"/>
    <w:rsid w:val="00483C3C"/>
    <w:rsid w:val="004845C1"/>
    <w:rsid w:val="004900A1"/>
    <w:rsid w:val="004909B0"/>
    <w:rsid w:val="004935B7"/>
    <w:rsid w:val="0049625F"/>
    <w:rsid w:val="0049772A"/>
    <w:rsid w:val="004A08D4"/>
    <w:rsid w:val="004A1704"/>
    <w:rsid w:val="004A1958"/>
    <w:rsid w:val="004A225E"/>
    <w:rsid w:val="004A2D0B"/>
    <w:rsid w:val="004A31F5"/>
    <w:rsid w:val="004A4371"/>
    <w:rsid w:val="004B1195"/>
    <w:rsid w:val="004B3F39"/>
    <w:rsid w:val="004B4018"/>
    <w:rsid w:val="004B41E4"/>
    <w:rsid w:val="004B4E34"/>
    <w:rsid w:val="004B6951"/>
    <w:rsid w:val="004C0129"/>
    <w:rsid w:val="004C0636"/>
    <w:rsid w:val="004C0987"/>
    <w:rsid w:val="004C1460"/>
    <w:rsid w:val="004C252B"/>
    <w:rsid w:val="004C50CD"/>
    <w:rsid w:val="004C529A"/>
    <w:rsid w:val="004C53C2"/>
    <w:rsid w:val="004C5C6B"/>
    <w:rsid w:val="004C63D6"/>
    <w:rsid w:val="004D0392"/>
    <w:rsid w:val="004D0A59"/>
    <w:rsid w:val="004D1EED"/>
    <w:rsid w:val="004D267E"/>
    <w:rsid w:val="004D2D01"/>
    <w:rsid w:val="004D34B9"/>
    <w:rsid w:val="004D4D43"/>
    <w:rsid w:val="004D5500"/>
    <w:rsid w:val="004E0FDB"/>
    <w:rsid w:val="004E1F9F"/>
    <w:rsid w:val="004E445C"/>
    <w:rsid w:val="004E6746"/>
    <w:rsid w:val="004E6874"/>
    <w:rsid w:val="004F2229"/>
    <w:rsid w:val="004F2D68"/>
    <w:rsid w:val="004F353D"/>
    <w:rsid w:val="004F4E7F"/>
    <w:rsid w:val="004F5ECF"/>
    <w:rsid w:val="004F6B43"/>
    <w:rsid w:val="004F6EE0"/>
    <w:rsid w:val="0050062B"/>
    <w:rsid w:val="005009A0"/>
    <w:rsid w:val="00502279"/>
    <w:rsid w:val="00502DB6"/>
    <w:rsid w:val="0050537E"/>
    <w:rsid w:val="00505473"/>
    <w:rsid w:val="0051210B"/>
    <w:rsid w:val="005147FE"/>
    <w:rsid w:val="00515D51"/>
    <w:rsid w:val="005172E5"/>
    <w:rsid w:val="00517904"/>
    <w:rsid w:val="005205E2"/>
    <w:rsid w:val="00522AAC"/>
    <w:rsid w:val="00525AAA"/>
    <w:rsid w:val="00527040"/>
    <w:rsid w:val="00530AF8"/>
    <w:rsid w:val="0053220D"/>
    <w:rsid w:val="00533F76"/>
    <w:rsid w:val="005342D3"/>
    <w:rsid w:val="005364E3"/>
    <w:rsid w:val="00540F59"/>
    <w:rsid w:val="00545510"/>
    <w:rsid w:val="00545E13"/>
    <w:rsid w:val="00557E9A"/>
    <w:rsid w:val="00561BB6"/>
    <w:rsid w:val="00564CCA"/>
    <w:rsid w:val="005750D7"/>
    <w:rsid w:val="005750F5"/>
    <w:rsid w:val="005759DD"/>
    <w:rsid w:val="00576C34"/>
    <w:rsid w:val="005821EF"/>
    <w:rsid w:val="0058297A"/>
    <w:rsid w:val="0058409F"/>
    <w:rsid w:val="00586CC2"/>
    <w:rsid w:val="00587764"/>
    <w:rsid w:val="00590F95"/>
    <w:rsid w:val="005924FF"/>
    <w:rsid w:val="00593CFF"/>
    <w:rsid w:val="005948BF"/>
    <w:rsid w:val="00597B02"/>
    <w:rsid w:val="005A7363"/>
    <w:rsid w:val="005B28B1"/>
    <w:rsid w:val="005B2BA5"/>
    <w:rsid w:val="005B466A"/>
    <w:rsid w:val="005B63D1"/>
    <w:rsid w:val="005B71C4"/>
    <w:rsid w:val="005B7233"/>
    <w:rsid w:val="005C084E"/>
    <w:rsid w:val="005C23BF"/>
    <w:rsid w:val="005C2951"/>
    <w:rsid w:val="005C3B95"/>
    <w:rsid w:val="005C6291"/>
    <w:rsid w:val="005C6503"/>
    <w:rsid w:val="005D2362"/>
    <w:rsid w:val="005D5021"/>
    <w:rsid w:val="005D5F79"/>
    <w:rsid w:val="005E082E"/>
    <w:rsid w:val="005E0E14"/>
    <w:rsid w:val="005E2029"/>
    <w:rsid w:val="005E29A1"/>
    <w:rsid w:val="005E4205"/>
    <w:rsid w:val="005E4793"/>
    <w:rsid w:val="005E4F6C"/>
    <w:rsid w:val="005E5D5E"/>
    <w:rsid w:val="005E5DD9"/>
    <w:rsid w:val="005E77ED"/>
    <w:rsid w:val="005E7C19"/>
    <w:rsid w:val="005F11AF"/>
    <w:rsid w:val="005F2A14"/>
    <w:rsid w:val="005F2F66"/>
    <w:rsid w:val="005F3537"/>
    <w:rsid w:val="005F6DC3"/>
    <w:rsid w:val="005F6E6D"/>
    <w:rsid w:val="005F79C0"/>
    <w:rsid w:val="00600D97"/>
    <w:rsid w:val="00600EA9"/>
    <w:rsid w:val="00601DFB"/>
    <w:rsid w:val="00605194"/>
    <w:rsid w:val="006054F0"/>
    <w:rsid w:val="006064F4"/>
    <w:rsid w:val="006072D7"/>
    <w:rsid w:val="0061104D"/>
    <w:rsid w:val="00613C61"/>
    <w:rsid w:val="00617599"/>
    <w:rsid w:val="00625D5F"/>
    <w:rsid w:val="0062603F"/>
    <w:rsid w:val="00626B6C"/>
    <w:rsid w:val="00627724"/>
    <w:rsid w:val="00627B4B"/>
    <w:rsid w:val="0063134B"/>
    <w:rsid w:val="00632838"/>
    <w:rsid w:val="006373DB"/>
    <w:rsid w:val="00640DE7"/>
    <w:rsid w:val="00641ACD"/>
    <w:rsid w:val="0064354C"/>
    <w:rsid w:val="00643769"/>
    <w:rsid w:val="006455A0"/>
    <w:rsid w:val="00645FC3"/>
    <w:rsid w:val="0064629E"/>
    <w:rsid w:val="00646B4C"/>
    <w:rsid w:val="00650B3E"/>
    <w:rsid w:val="00653D40"/>
    <w:rsid w:val="00654173"/>
    <w:rsid w:val="00657DE2"/>
    <w:rsid w:val="00657ED4"/>
    <w:rsid w:val="006600A8"/>
    <w:rsid w:val="006609DB"/>
    <w:rsid w:val="00663CBB"/>
    <w:rsid w:val="006641E1"/>
    <w:rsid w:val="006645BF"/>
    <w:rsid w:val="00664754"/>
    <w:rsid w:val="00667389"/>
    <w:rsid w:val="00671C2E"/>
    <w:rsid w:val="00671DD4"/>
    <w:rsid w:val="006754B9"/>
    <w:rsid w:val="0067642E"/>
    <w:rsid w:val="006772C0"/>
    <w:rsid w:val="00680C72"/>
    <w:rsid w:val="00682677"/>
    <w:rsid w:val="00683380"/>
    <w:rsid w:val="006849F7"/>
    <w:rsid w:val="00684CF6"/>
    <w:rsid w:val="0068585D"/>
    <w:rsid w:val="0068618E"/>
    <w:rsid w:val="0068678A"/>
    <w:rsid w:val="0069053C"/>
    <w:rsid w:val="00691E97"/>
    <w:rsid w:val="0069239F"/>
    <w:rsid w:val="00693308"/>
    <w:rsid w:val="006A385C"/>
    <w:rsid w:val="006A5DCC"/>
    <w:rsid w:val="006B1F15"/>
    <w:rsid w:val="006B32CD"/>
    <w:rsid w:val="006B3676"/>
    <w:rsid w:val="006B46BC"/>
    <w:rsid w:val="006B4F77"/>
    <w:rsid w:val="006B71D7"/>
    <w:rsid w:val="006C0828"/>
    <w:rsid w:val="006C2069"/>
    <w:rsid w:val="006C3105"/>
    <w:rsid w:val="006C3111"/>
    <w:rsid w:val="006C34B8"/>
    <w:rsid w:val="006C3FE6"/>
    <w:rsid w:val="006C466F"/>
    <w:rsid w:val="006C7377"/>
    <w:rsid w:val="006D0B91"/>
    <w:rsid w:val="006D2324"/>
    <w:rsid w:val="006D3910"/>
    <w:rsid w:val="006D50D6"/>
    <w:rsid w:val="006D5EC7"/>
    <w:rsid w:val="006D6196"/>
    <w:rsid w:val="006D64A7"/>
    <w:rsid w:val="006D6BAA"/>
    <w:rsid w:val="006D7362"/>
    <w:rsid w:val="006E28A2"/>
    <w:rsid w:val="006E5B51"/>
    <w:rsid w:val="006E5FFB"/>
    <w:rsid w:val="006F098A"/>
    <w:rsid w:val="006F0C06"/>
    <w:rsid w:val="006F3EAD"/>
    <w:rsid w:val="006F45F2"/>
    <w:rsid w:val="006F490F"/>
    <w:rsid w:val="006F6878"/>
    <w:rsid w:val="006F6F85"/>
    <w:rsid w:val="006F7827"/>
    <w:rsid w:val="007003CC"/>
    <w:rsid w:val="00702C1F"/>
    <w:rsid w:val="00704A4D"/>
    <w:rsid w:val="00706FCC"/>
    <w:rsid w:val="007110A9"/>
    <w:rsid w:val="00711B5E"/>
    <w:rsid w:val="007145F1"/>
    <w:rsid w:val="007160DB"/>
    <w:rsid w:val="0072081F"/>
    <w:rsid w:val="00724454"/>
    <w:rsid w:val="00724885"/>
    <w:rsid w:val="00732056"/>
    <w:rsid w:val="007321C1"/>
    <w:rsid w:val="00733ACF"/>
    <w:rsid w:val="0073540C"/>
    <w:rsid w:val="00735D7F"/>
    <w:rsid w:val="007378D3"/>
    <w:rsid w:val="007403A6"/>
    <w:rsid w:val="00740B2E"/>
    <w:rsid w:val="007435B9"/>
    <w:rsid w:val="00743ACE"/>
    <w:rsid w:val="0075008F"/>
    <w:rsid w:val="0075444C"/>
    <w:rsid w:val="00755A73"/>
    <w:rsid w:val="00756064"/>
    <w:rsid w:val="00757DF5"/>
    <w:rsid w:val="00760E17"/>
    <w:rsid w:val="00763C59"/>
    <w:rsid w:val="0076417D"/>
    <w:rsid w:val="00764EDA"/>
    <w:rsid w:val="007700BE"/>
    <w:rsid w:val="0077082E"/>
    <w:rsid w:val="00772062"/>
    <w:rsid w:val="007723BF"/>
    <w:rsid w:val="007734F9"/>
    <w:rsid w:val="00773DF3"/>
    <w:rsid w:val="007742BD"/>
    <w:rsid w:val="0077722D"/>
    <w:rsid w:val="0078132F"/>
    <w:rsid w:val="00781B53"/>
    <w:rsid w:val="00781E18"/>
    <w:rsid w:val="00781F72"/>
    <w:rsid w:val="007823AC"/>
    <w:rsid w:val="007838E0"/>
    <w:rsid w:val="00784548"/>
    <w:rsid w:val="00786431"/>
    <w:rsid w:val="00791568"/>
    <w:rsid w:val="00792A76"/>
    <w:rsid w:val="00792F41"/>
    <w:rsid w:val="00793CFE"/>
    <w:rsid w:val="007948B4"/>
    <w:rsid w:val="00795581"/>
    <w:rsid w:val="007957E7"/>
    <w:rsid w:val="007A01C0"/>
    <w:rsid w:val="007A1802"/>
    <w:rsid w:val="007A1EDB"/>
    <w:rsid w:val="007A4212"/>
    <w:rsid w:val="007B22E8"/>
    <w:rsid w:val="007B3FCD"/>
    <w:rsid w:val="007B5019"/>
    <w:rsid w:val="007B52CD"/>
    <w:rsid w:val="007B7B17"/>
    <w:rsid w:val="007C33F9"/>
    <w:rsid w:val="007C389F"/>
    <w:rsid w:val="007C79FC"/>
    <w:rsid w:val="007D04CE"/>
    <w:rsid w:val="007D0BE6"/>
    <w:rsid w:val="007D1C75"/>
    <w:rsid w:val="007D5306"/>
    <w:rsid w:val="007D5356"/>
    <w:rsid w:val="007D5C41"/>
    <w:rsid w:val="007D7AF4"/>
    <w:rsid w:val="007D7EEC"/>
    <w:rsid w:val="007E3BEA"/>
    <w:rsid w:val="007E448E"/>
    <w:rsid w:val="007E4D19"/>
    <w:rsid w:val="007E581E"/>
    <w:rsid w:val="007E5ED3"/>
    <w:rsid w:val="007E69D2"/>
    <w:rsid w:val="007E6E3C"/>
    <w:rsid w:val="007F062B"/>
    <w:rsid w:val="007F276E"/>
    <w:rsid w:val="007F521C"/>
    <w:rsid w:val="007F78F3"/>
    <w:rsid w:val="00800097"/>
    <w:rsid w:val="00801B1F"/>
    <w:rsid w:val="0080204D"/>
    <w:rsid w:val="00802735"/>
    <w:rsid w:val="00804229"/>
    <w:rsid w:val="008042A5"/>
    <w:rsid w:val="0080626B"/>
    <w:rsid w:val="00811C30"/>
    <w:rsid w:val="0081457C"/>
    <w:rsid w:val="00821734"/>
    <w:rsid w:val="008227FE"/>
    <w:rsid w:val="00824D5D"/>
    <w:rsid w:val="00825ADA"/>
    <w:rsid w:val="00825DD7"/>
    <w:rsid w:val="0082702F"/>
    <w:rsid w:val="00827E8F"/>
    <w:rsid w:val="00830EA9"/>
    <w:rsid w:val="00831170"/>
    <w:rsid w:val="0083566B"/>
    <w:rsid w:val="00842735"/>
    <w:rsid w:val="00843256"/>
    <w:rsid w:val="008433A5"/>
    <w:rsid w:val="00843CA8"/>
    <w:rsid w:val="00843FCC"/>
    <w:rsid w:val="00845DE9"/>
    <w:rsid w:val="00846256"/>
    <w:rsid w:val="008519A1"/>
    <w:rsid w:val="0085331D"/>
    <w:rsid w:val="00854513"/>
    <w:rsid w:val="008556F2"/>
    <w:rsid w:val="00857E5F"/>
    <w:rsid w:val="008618E7"/>
    <w:rsid w:val="00861D08"/>
    <w:rsid w:val="00862C72"/>
    <w:rsid w:val="00862E1D"/>
    <w:rsid w:val="008633FF"/>
    <w:rsid w:val="00867108"/>
    <w:rsid w:val="00873E83"/>
    <w:rsid w:val="00877AA1"/>
    <w:rsid w:val="0088161D"/>
    <w:rsid w:val="00882465"/>
    <w:rsid w:val="00890886"/>
    <w:rsid w:val="008916A4"/>
    <w:rsid w:val="00895DAB"/>
    <w:rsid w:val="00896FCC"/>
    <w:rsid w:val="008A17B5"/>
    <w:rsid w:val="008A20B1"/>
    <w:rsid w:val="008A3F1A"/>
    <w:rsid w:val="008A464C"/>
    <w:rsid w:val="008A5EAC"/>
    <w:rsid w:val="008A74AE"/>
    <w:rsid w:val="008A7C5C"/>
    <w:rsid w:val="008B2760"/>
    <w:rsid w:val="008B3DC8"/>
    <w:rsid w:val="008B4EC5"/>
    <w:rsid w:val="008B5210"/>
    <w:rsid w:val="008B7859"/>
    <w:rsid w:val="008C05F1"/>
    <w:rsid w:val="008C218B"/>
    <w:rsid w:val="008C59EE"/>
    <w:rsid w:val="008C6917"/>
    <w:rsid w:val="008C6DD8"/>
    <w:rsid w:val="008D01FD"/>
    <w:rsid w:val="008D17C0"/>
    <w:rsid w:val="008D1AFC"/>
    <w:rsid w:val="008D1F53"/>
    <w:rsid w:val="008D28A6"/>
    <w:rsid w:val="008D5948"/>
    <w:rsid w:val="008D66D4"/>
    <w:rsid w:val="008D67E7"/>
    <w:rsid w:val="008D7794"/>
    <w:rsid w:val="008E0B8A"/>
    <w:rsid w:val="008E6D8C"/>
    <w:rsid w:val="008E7382"/>
    <w:rsid w:val="008E7D6B"/>
    <w:rsid w:val="008F0B3A"/>
    <w:rsid w:val="008F0B5B"/>
    <w:rsid w:val="008F0DA8"/>
    <w:rsid w:val="008F0F5B"/>
    <w:rsid w:val="008F48B8"/>
    <w:rsid w:val="008F7730"/>
    <w:rsid w:val="00900BFA"/>
    <w:rsid w:val="00900E71"/>
    <w:rsid w:val="009021F5"/>
    <w:rsid w:val="0090447A"/>
    <w:rsid w:val="00905BFB"/>
    <w:rsid w:val="009064EA"/>
    <w:rsid w:val="009066E0"/>
    <w:rsid w:val="00910C56"/>
    <w:rsid w:val="00911C93"/>
    <w:rsid w:val="00912B1E"/>
    <w:rsid w:val="0091531E"/>
    <w:rsid w:val="00915583"/>
    <w:rsid w:val="009202BC"/>
    <w:rsid w:val="009222DE"/>
    <w:rsid w:val="00923A8C"/>
    <w:rsid w:val="00923ACC"/>
    <w:rsid w:val="00923B5A"/>
    <w:rsid w:val="009241FB"/>
    <w:rsid w:val="00926AFD"/>
    <w:rsid w:val="00926F3F"/>
    <w:rsid w:val="00927252"/>
    <w:rsid w:val="00932346"/>
    <w:rsid w:val="00932D6C"/>
    <w:rsid w:val="0093371C"/>
    <w:rsid w:val="00934359"/>
    <w:rsid w:val="009400BA"/>
    <w:rsid w:val="009448C5"/>
    <w:rsid w:val="0094496D"/>
    <w:rsid w:val="0094512F"/>
    <w:rsid w:val="00950E13"/>
    <w:rsid w:val="00951437"/>
    <w:rsid w:val="00951FEC"/>
    <w:rsid w:val="00954186"/>
    <w:rsid w:val="009572E2"/>
    <w:rsid w:val="00963E72"/>
    <w:rsid w:val="00963E87"/>
    <w:rsid w:val="00964906"/>
    <w:rsid w:val="00965E2C"/>
    <w:rsid w:val="00965F55"/>
    <w:rsid w:val="00966797"/>
    <w:rsid w:val="00967E18"/>
    <w:rsid w:val="00970943"/>
    <w:rsid w:val="00970C86"/>
    <w:rsid w:val="00970D3C"/>
    <w:rsid w:val="00971A11"/>
    <w:rsid w:val="009738CD"/>
    <w:rsid w:val="0097525F"/>
    <w:rsid w:val="009758F3"/>
    <w:rsid w:val="009762B4"/>
    <w:rsid w:val="0097705B"/>
    <w:rsid w:val="0098237E"/>
    <w:rsid w:val="00983AEF"/>
    <w:rsid w:val="00985750"/>
    <w:rsid w:val="00986DDB"/>
    <w:rsid w:val="00986EE4"/>
    <w:rsid w:val="00993750"/>
    <w:rsid w:val="00995864"/>
    <w:rsid w:val="00996944"/>
    <w:rsid w:val="00997A9A"/>
    <w:rsid w:val="009A041A"/>
    <w:rsid w:val="009A0DA6"/>
    <w:rsid w:val="009A1C79"/>
    <w:rsid w:val="009A28B5"/>
    <w:rsid w:val="009A37CD"/>
    <w:rsid w:val="009B06E2"/>
    <w:rsid w:val="009B0A14"/>
    <w:rsid w:val="009B0E63"/>
    <w:rsid w:val="009B3E47"/>
    <w:rsid w:val="009C2B62"/>
    <w:rsid w:val="009C3578"/>
    <w:rsid w:val="009C3DAF"/>
    <w:rsid w:val="009C6433"/>
    <w:rsid w:val="009D08E6"/>
    <w:rsid w:val="009D12CD"/>
    <w:rsid w:val="009D148E"/>
    <w:rsid w:val="009D29AF"/>
    <w:rsid w:val="009D7801"/>
    <w:rsid w:val="009E2289"/>
    <w:rsid w:val="009E22EF"/>
    <w:rsid w:val="009E33A5"/>
    <w:rsid w:val="009E38B3"/>
    <w:rsid w:val="009E46E8"/>
    <w:rsid w:val="009E7CA6"/>
    <w:rsid w:val="009F08F0"/>
    <w:rsid w:val="009F0DAB"/>
    <w:rsid w:val="009F3858"/>
    <w:rsid w:val="009F5CFE"/>
    <w:rsid w:val="009F782F"/>
    <w:rsid w:val="009F7A81"/>
    <w:rsid w:val="00A00D1A"/>
    <w:rsid w:val="00A027C6"/>
    <w:rsid w:val="00A03D60"/>
    <w:rsid w:val="00A03DA3"/>
    <w:rsid w:val="00A04242"/>
    <w:rsid w:val="00A04CA9"/>
    <w:rsid w:val="00A055F2"/>
    <w:rsid w:val="00A06EEA"/>
    <w:rsid w:val="00A07061"/>
    <w:rsid w:val="00A07797"/>
    <w:rsid w:val="00A07BA2"/>
    <w:rsid w:val="00A11943"/>
    <w:rsid w:val="00A126CF"/>
    <w:rsid w:val="00A13177"/>
    <w:rsid w:val="00A14E51"/>
    <w:rsid w:val="00A150ED"/>
    <w:rsid w:val="00A163C2"/>
    <w:rsid w:val="00A203DA"/>
    <w:rsid w:val="00A2190A"/>
    <w:rsid w:val="00A22C08"/>
    <w:rsid w:val="00A23551"/>
    <w:rsid w:val="00A26DB5"/>
    <w:rsid w:val="00A3180D"/>
    <w:rsid w:val="00A33F0B"/>
    <w:rsid w:val="00A349A4"/>
    <w:rsid w:val="00A3630D"/>
    <w:rsid w:val="00A363DA"/>
    <w:rsid w:val="00A37384"/>
    <w:rsid w:val="00A4055F"/>
    <w:rsid w:val="00A413AE"/>
    <w:rsid w:val="00A425FC"/>
    <w:rsid w:val="00A469BC"/>
    <w:rsid w:val="00A46AE8"/>
    <w:rsid w:val="00A479B0"/>
    <w:rsid w:val="00A520BB"/>
    <w:rsid w:val="00A53C90"/>
    <w:rsid w:val="00A544DF"/>
    <w:rsid w:val="00A54C8F"/>
    <w:rsid w:val="00A5594A"/>
    <w:rsid w:val="00A57890"/>
    <w:rsid w:val="00A6238E"/>
    <w:rsid w:val="00A63F3F"/>
    <w:rsid w:val="00A646DE"/>
    <w:rsid w:val="00A72352"/>
    <w:rsid w:val="00A73E58"/>
    <w:rsid w:val="00A81243"/>
    <w:rsid w:val="00A82C12"/>
    <w:rsid w:val="00A845EC"/>
    <w:rsid w:val="00A852B4"/>
    <w:rsid w:val="00A90772"/>
    <w:rsid w:val="00A949A8"/>
    <w:rsid w:val="00A959B8"/>
    <w:rsid w:val="00A95BFB"/>
    <w:rsid w:val="00A9628B"/>
    <w:rsid w:val="00A96390"/>
    <w:rsid w:val="00AA196D"/>
    <w:rsid w:val="00AA220C"/>
    <w:rsid w:val="00AA31FA"/>
    <w:rsid w:val="00AA341B"/>
    <w:rsid w:val="00AA4F8E"/>
    <w:rsid w:val="00AA7115"/>
    <w:rsid w:val="00AB0220"/>
    <w:rsid w:val="00AB17AB"/>
    <w:rsid w:val="00AB1D5F"/>
    <w:rsid w:val="00AB1F0B"/>
    <w:rsid w:val="00AB262A"/>
    <w:rsid w:val="00AB279B"/>
    <w:rsid w:val="00AB39F1"/>
    <w:rsid w:val="00AB4B48"/>
    <w:rsid w:val="00AB4CBA"/>
    <w:rsid w:val="00AB4FFF"/>
    <w:rsid w:val="00AB55DE"/>
    <w:rsid w:val="00AB656C"/>
    <w:rsid w:val="00AB66B3"/>
    <w:rsid w:val="00AB6CFB"/>
    <w:rsid w:val="00AC28DE"/>
    <w:rsid w:val="00AC2E75"/>
    <w:rsid w:val="00AC4A36"/>
    <w:rsid w:val="00AC6A1B"/>
    <w:rsid w:val="00AC6CBD"/>
    <w:rsid w:val="00AC7A56"/>
    <w:rsid w:val="00AD047E"/>
    <w:rsid w:val="00AD485C"/>
    <w:rsid w:val="00AD5F2B"/>
    <w:rsid w:val="00AD6C7F"/>
    <w:rsid w:val="00AE0361"/>
    <w:rsid w:val="00AE0742"/>
    <w:rsid w:val="00AE169A"/>
    <w:rsid w:val="00AE1C64"/>
    <w:rsid w:val="00AE2742"/>
    <w:rsid w:val="00AE36E5"/>
    <w:rsid w:val="00AE599F"/>
    <w:rsid w:val="00AE7713"/>
    <w:rsid w:val="00AF4037"/>
    <w:rsid w:val="00AF404C"/>
    <w:rsid w:val="00AF5288"/>
    <w:rsid w:val="00AF5D31"/>
    <w:rsid w:val="00B008C0"/>
    <w:rsid w:val="00B02F3C"/>
    <w:rsid w:val="00B0302C"/>
    <w:rsid w:val="00B06CDF"/>
    <w:rsid w:val="00B1155E"/>
    <w:rsid w:val="00B11FEA"/>
    <w:rsid w:val="00B12367"/>
    <w:rsid w:val="00B1289A"/>
    <w:rsid w:val="00B12987"/>
    <w:rsid w:val="00B13340"/>
    <w:rsid w:val="00B2250E"/>
    <w:rsid w:val="00B22851"/>
    <w:rsid w:val="00B22D73"/>
    <w:rsid w:val="00B238B0"/>
    <w:rsid w:val="00B240CE"/>
    <w:rsid w:val="00B26F2B"/>
    <w:rsid w:val="00B316A1"/>
    <w:rsid w:val="00B366A1"/>
    <w:rsid w:val="00B37052"/>
    <w:rsid w:val="00B42707"/>
    <w:rsid w:val="00B432A0"/>
    <w:rsid w:val="00B4536E"/>
    <w:rsid w:val="00B46D5E"/>
    <w:rsid w:val="00B4720A"/>
    <w:rsid w:val="00B50FC5"/>
    <w:rsid w:val="00B51C97"/>
    <w:rsid w:val="00B55D20"/>
    <w:rsid w:val="00B55F78"/>
    <w:rsid w:val="00B561E8"/>
    <w:rsid w:val="00B57549"/>
    <w:rsid w:val="00B64C19"/>
    <w:rsid w:val="00B65F88"/>
    <w:rsid w:val="00B67970"/>
    <w:rsid w:val="00B7053E"/>
    <w:rsid w:val="00B720D3"/>
    <w:rsid w:val="00B7286F"/>
    <w:rsid w:val="00B7431E"/>
    <w:rsid w:val="00B74361"/>
    <w:rsid w:val="00B74E47"/>
    <w:rsid w:val="00B768E2"/>
    <w:rsid w:val="00B769AD"/>
    <w:rsid w:val="00B771E1"/>
    <w:rsid w:val="00B8018B"/>
    <w:rsid w:val="00B81D11"/>
    <w:rsid w:val="00B82F46"/>
    <w:rsid w:val="00B92A35"/>
    <w:rsid w:val="00B9498B"/>
    <w:rsid w:val="00B951B1"/>
    <w:rsid w:val="00B979BD"/>
    <w:rsid w:val="00B97A23"/>
    <w:rsid w:val="00BA4A84"/>
    <w:rsid w:val="00BA53B5"/>
    <w:rsid w:val="00BA6490"/>
    <w:rsid w:val="00BB0A71"/>
    <w:rsid w:val="00BB5C1E"/>
    <w:rsid w:val="00BB6DF6"/>
    <w:rsid w:val="00BB7AA8"/>
    <w:rsid w:val="00BC0359"/>
    <w:rsid w:val="00BC0592"/>
    <w:rsid w:val="00BC1EBF"/>
    <w:rsid w:val="00BC2E68"/>
    <w:rsid w:val="00BC44B6"/>
    <w:rsid w:val="00BC4E67"/>
    <w:rsid w:val="00BC68A0"/>
    <w:rsid w:val="00BC79C0"/>
    <w:rsid w:val="00BD1D37"/>
    <w:rsid w:val="00BD3C7E"/>
    <w:rsid w:val="00BD42DB"/>
    <w:rsid w:val="00BD6245"/>
    <w:rsid w:val="00BE1049"/>
    <w:rsid w:val="00BE17A9"/>
    <w:rsid w:val="00BE4A0C"/>
    <w:rsid w:val="00BE7C8B"/>
    <w:rsid w:val="00BF19C4"/>
    <w:rsid w:val="00BF3625"/>
    <w:rsid w:val="00BF3BAD"/>
    <w:rsid w:val="00BF3CBD"/>
    <w:rsid w:val="00BF423A"/>
    <w:rsid w:val="00BF60BE"/>
    <w:rsid w:val="00C01F05"/>
    <w:rsid w:val="00C02A15"/>
    <w:rsid w:val="00C02C4F"/>
    <w:rsid w:val="00C03EED"/>
    <w:rsid w:val="00C1177A"/>
    <w:rsid w:val="00C1747F"/>
    <w:rsid w:val="00C2009E"/>
    <w:rsid w:val="00C25BEE"/>
    <w:rsid w:val="00C26F1C"/>
    <w:rsid w:val="00C325D3"/>
    <w:rsid w:val="00C35E26"/>
    <w:rsid w:val="00C36C28"/>
    <w:rsid w:val="00C3701E"/>
    <w:rsid w:val="00C44DC2"/>
    <w:rsid w:val="00C45941"/>
    <w:rsid w:val="00C53169"/>
    <w:rsid w:val="00C5443A"/>
    <w:rsid w:val="00C55E22"/>
    <w:rsid w:val="00C561B4"/>
    <w:rsid w:val="00C57BFB"/>
    <w:rsid w:val="00C613B7"/>
    <w:rsid w:val="00C61512"/>
    <w:rsid w:val="00C61ED0"/>
    <w:rsid w:val="00C644A6"/>
    <w:rsid w:val="00C64CE8"/>
    <w:rsid w:val="00C67A7C"/>
    <w:rsid w:val="00C67D1A"/>
    <w:rsid w:val="00C704B7"/>
    <w:rsid w:val="00C71D94"/>
    <w:rsid w:val="00C73155"/>
    <w:rsid w:val="00C7447E"/>
    <w:rsid w:val="00C76852"/>
    <w:rsid w:val="00C7767B"/>
    <w:rsid w:val="00C77B3A"/>
    <w:rsid w:val="00C77D9C"/>
    <w:rsid w:val="00C81EC7"/>
    <w:rsid w:val="00C847AF"/>
    <w:rsid w:val="00C8752E"/>
    <w:rsid w:val="00C901B4"/>
    <w:rsid w:val="00C9446B"/>
    <w:rsid w:val="00C944BE"/>
    <w:rsid w:val="00C959C7"/>
    <w:rsid w:val="00CA2595"/>
    <w:rsid w:val="00CA3052"/>
    <w:rsid w:val="00CA3130"/>
    <w:rsid w:val="00CA4C50"/>
    <w:rsid w:val="00CA69F1"/>
    <w:rsid w:val="00CB14F9"/>
    <w:rsid w:val="00CB1680"/>
    <w:rsid w:val="00CB3318"/>
    <w:rsid w:val="00CB6F25"/>
    <w:rsid w:val="00CC2078"/>
    <w:rsid w:val="00CC5CB2"/>
    <w:rsid w:val="00CD10B1"/>
    <w:rsid w:val="00CD3EE5"/>
    <w:rsid w:val="00CD4D5D"/>
    <w:rsid w:val="00CE2942"/>
    <w:rsid w:val="00CE43E0"/>
    <w:rsid w:val="00CE650D"/>
    <w:rsid w:val="00CF056B"/>
    <w:rsid w:val="00CF09E4"/>
    <w:rsid w:val="00CF199D"/>
    <w:rsid w:val="00CF602F"/>
    <w:rsid w:val="00CF7B6A"/>
    <w:rsid w:val="00CF7DAD"/>
    <w:rsid w:val="00D01126"/>
    <w:rsid w:val="00D02587"/>
    <w:rsid w:val="00D03382"/>
    <w:rsid w:val="00D038AC"/>
    <w:rsid w:val="00D056A2"/>
    <w:rsid w:val="00D07167"/>
    <w:rsid w:val="00D10BD3"/>
    <w:rsid w:val="00D10FF2"/>
    <w:rsid w:val="00D12A9F"/>
    <w:rsid w:val="00D164DF"/>
    <w:rsid w:val="00D1707C"/>
    <w:rsid w:val="00D178E0"/>
    <w:rsid w:val="00D2109A"/>
    <w:rsid w:val="00D21E06"/>
    <w:rsid w:val="00D23214"/>
    <w:rsid w:val="00D25DFA"/>
    <w:rsid w:val="00D32B32"/>
    <w:rsid w:val="00D336B8"/>
    <w:rsid w:val="00D353B7"/>
    <w:rsid w:val="00D355AF"/>
    <w:rsid w:val="00D37BAC"/>
    <w:rsid w:val="00D40D50"/>
    <w:rsid w:val="00D42A06"/>
    <w:rsid w:val="00D440C9"/>
    <w:rsid w:val="00D44516"/>
    <w:rsid w:val="00D44A45"/>
    <w:rsid w:val="00D463B4"/>
    <w:rsid w:val="00D46767"/>
    <w:rsid w:val="00D47B67"/>
    <w:rsid w:val="00D5114A"/>
    <w:rsid w:val="00D5114F"/>
    <w:rsid w:val="00D53CD0"/>
    <w:rsid w:val="00D53F84"/>
    <w:rsid w:val="00D620FB"/>
    <w:rsid w:val="00D62E47"/>
    <w:rsid w:val="00D70A58"/>
    <w:rsid w:val="00D7211C"/>
    <w:rsid w:val="00D74C4C"/>
    <w:rsid w:val="00D77311"/>
    <w:rsid w:val="00D80252"/>
    <w:rsid w:val="00D816FA"/>
    <w:rsid w:val="00D8251C"/>
    <w:rsid w:val="00D82A24"/>
    <w:rsid w:val="00D82DB4"/>
    <w:rsid w:val="00D83861"/>
    <w:rsid w:val="00D83B95"/>
    <w:rsid w:val="00D846CA"/>
    <w:rsid w:val="00D84A3C"/>
    <w:rsid w:val="00D92179"/>
    <w:rsid w:val="00D92CA3"/>
    <w:rsid w:val="00D94567"/>
    <w:rsid w:val="00D9647E"/>
    <w:rsid w:val="00DA1F73"/>
    <w:rsid w:val="00DA5C32"/>
    <w:rsid w:val="00DA6D7B"/>
    <w:rsid w:val="00DA770E"/>
    <w:rsid w:val="00DB0CEC"/>
    <w:rsid w:val="00DB3C6E"/>
    <w:rsid w:val="00DB3D51"/>
    <w:rsid w:val="00DB4281"/>
    <w:rsid w:val="00DB6374"/>
    <w:rsid w:val="00DB7133"/>
    <w:rsid w:val="00DB7813"/>
    <w:rsid w:val="00DC0208"/>
    <w:rsid w:val="00DC3072"/>
    <w:rsid w:val="00DC37FC"/>
    <w:rsid w:val="00DC41FA"/>
    <w:rsid w:val="00DC465C"/>
    <w:rsid w:val="00DC6E1E"/>
    <w:rsid w:val="00DD4374"/>
    <w:rsid w:val="00DD5DBE"/>
    <w:rsid w:val="00DD6502"/>
    <w:rsid w:val="00DD655E"/>
    <w:rsid w:val="00DD67EB"/>
    <w:rsid w:val="00DD6E07"/>
    <w:rsid w:val="00DD714C"/>
    <w:rsid w:val="00DE0CDD"/>
    <w:rsid w:val="00DE1254"/>
    <w:rsid w:val="00DE29D7"/>
    <w:rsid w:val="00DE3681"/>
    <w:rsid w:val="00DE3899"/>
    <w:rsid w:val="00DE5833"/>
    <w:rsid w:val="00DE69C8"/>
    <w:rsid w:val="00DE7909"/>
    <w:rsid w:val="00DF00C0"/>
    <w:rsid w:val="00DF4C9B"/>
    <w:rsid w:val="00DF5848"/>
    <w:rsid w:val="00DF7929"/>
    <w:rsid w:val="00DF7DDF"/>
    <w:rsid w:val="00E00234"/>
    <w:rsid w:val="00E01094"/>
    <w:rsid w:val="00E016B8"/>
    <w:rsid w:val="00E024D2"/>
    <w:rsid w:val="00E030C9"/>
    <w:rsid w:val="00E03F4A"/>
    <w:rsid w:val="00E05439"/>
    <w:rsid w:val="00E05F1D"/>
    <w:rsid w:val="00E074E6"/>
    <w:rsid w:val="00E10534"/>
    <w:rsid w:val="00E12C7A"/>
    <w:rsid w:val="00E12E2A"/>
    <w:rsid w:val="00E13CFC"/>
    <w:rsid w:val="00E14310"/>
    <w:rsid w:val="00E1551E"/>
    <w:rsid w:val="00E20D35"/>
    <w:rsid w:val="00E22084"/>
    <w:rsid w:val="00E22767"/>
    <w:rsid w:val="00E22FC6"/>
    <w:rsid w:val="00E240D9"/>
    <w:rsid w:val="00E25C2D"/>
    <w:rsid w:val="00E2791D"/>
    <w:rsid w:val="00E32524"/>
    <w:rsid w:val="00E3410E"/>
    <w:rsid w:val="00E3565F"/>
    <w:rsid w:val="00E36929"/>
    <w:rsid w:val="00E41D60"/>
    <w:rsid w:val="00E420B0"/>
    <w:rsid w:val="00E42F02"/>
    <w:rsid w:val="00E450B0"/>
    <w:rsid w:val="00E50471"/>
    <w:rsid w:val="00E50B0C"/>
    <w:rsid w:val="00E57A45"/>
    <w:rsid w:val="00E613F6"/>
    <w:rsid w:val="00E63383"/>
    <w:rsid w:val="00E63E21"/>
    <w:rsid w:val="00E653DF"/>
    <w:rsid w:val="00E7010B"/>
    <w:rsid w:val="00E70BA3"/>
    <w:rsid w:val="00E71227"/>
    <w:rsid w:val="00E7139A"/>
    <w:rsid w:val="00E7148B"/>
    <w:rsid w:val="00E717DC"/>
    <w:rsid w:val="00E71A35"/>
    <w:rsid w:val="00E7286E"/>
    <w:rsid w:val="00E76266"/>
    <w:rsid w:val="00E764AD"/>
    <w:rsid w:val="00E83567"/>
    <w:rsid w:val="00E84043"/>
    <w:rsid w:val="00E84FBC"/>
    <w:rsid w:val="00E85645"/>
    <w:rsid w:val="00E8578F"/>
    <w:rsid w:val="00E876BF"/>
    <w:rsid w:val="00E90397"/>
    <w:rsid w:val="00E90BDB"/>
    <w:rsid w:val="00E9160D"/>
    <w:rsid w:val="00E92130"/>
    <w:rsid w:val="00E92319"/>
    <w:rsid w:val="00E92407"/>
    <w:rsid w:val="00E927E9"/>
    <w:rsid w:val="00E956A8"/>
    <w:rsid w:val="00E957A0"/>
    <w:rsid w:val="00EA380F"/>
    <w:rsid w:val="00EA3CBF"/>
    <w:rsid w:val="00EA580E"/>
    <w:rsid w:val="00EA6A93"/>
    <w:rsid w:val="00EA7CAB"/>
    <w:rsid w:val="00EB1275"/>
    <w:rsid w:val="00EB512C"/>
    <w:rsid w:val="00EC1B98"/>
    <w:rsid w:val="00EC212C"/>
    <w:rsid w:val="00EC3A14"/>
    <w:rsid w:val="00EC4828"/>
    <w:rsid w:val="00EC57AA"/>
    <w:rsid w:val="00EC5CF0"/>
    <w:rsid w:val="00ED08E0"/>
    <w:rsid w:val="00ED0E52"/>
    <w:rsid w:val="00ED208B"/>
    <w:rsid w:val="00ED3234"/>
    <w:rsid w:val="00ED3242"/>
    <w:rsid w:val="00ED3ECF"/>
    <w:rsid w:val="00ED6B5A"/>
    <w:rsid w:val="00ED6D4F"/>
    <w:rsid w:val="00EE2602"/>
    <w:rsid w:val="00EE3490"/>
    <w:rsid w:val="00EE3CAE"/>
    <w:rsid w:val="00EE6366"/>
    <w:rsid w:val="00EE6DC8"/>
    <w:rsid w:val="00EF0368"/>
    <w:rsid w:val="00EF098D"/>
    <w:rsid w:val="00EF14C7"/>
    <w:rsid w:val="00EF5B11"/>
    <w:rsid w:val="00F000D3"/>
    <w:rsid w:val="00F0026E"/>
    <w:rsid w:val="00F015C6"/>
    <w:rsid w:val="00F03B54"/>
    <w:rsid w:val="00F0478B"/>
    <w:rsid w:val="00F0702B"/>
    <w:rsid w:val="00F072DE"/>
    <w:rsid w:val="00F07323"/>
    <w:rsid w:val="00F10E1E"/>
    <w:rsid w:val="00F1110B"/>
    <w:rsid w:val="00F139B9"/>
    <w:rsid w:val="00F146A0"/>
    <w:rsid w:val="00F15496"/>
    <w:rsid w:val="00F15EB0"/>
    <w:rsid w:val="00F16205"/>
    <w:rsid w:val="00F172D8"/>
    <w:rsid w:val="00F2043B"/>
    <w:rsid w:val="00F2521E"/>
    <w:rsid w:val="00F26236"/>
    <w:rsid w:val="00F26367"/>
    <w:rsid w:val="00F267CA"/>
    <w:rsid w:val="00F2778E"/>
    <w:rsid w:val="00F27941"/>
    <w:rsid w:val="00F30696"/>
    <w:rsid w:val="00F3498C"/>
    <w:rsid w:val="00F34D03"/>
    <w:rsid w:val="00F3576A"/>
    <w:rsid w:val="00F35B2B"/>
    <w:rsid w:val="00F37653"/>
    <w:rsid w:val="00F37B26"/>
    <w:rsid w:val="00F4043A"/>
    <w:rsid w:val="00F40B47"/>
    <w:rsid w:val="00F40C92"/>
    <w:rsid w:val="00F42812"/>
    <w:rsid w:val="00F439AD"/>
    <w:rsid w:val="00F4664B"/>
    <w:rsid w:val="00F468FE"/>
    <w:rsid w:val="00F476A1"/>
    <w:rsid w:val="00F50E2F"/>
    <w:rsid w:val="00F533A3"/>
    <w:rsid w:val="00F57B22"/>
    <w:rsid w:val="00F620AF"/>
    <w:rsid w:val="00F6463B"/>
    <w:rsid w:val="00F64AD1"/>
    <w:rsid w:val="00F6539A"/>
    <w:rsid w:val="00F65747"/>
    <w:rsid w:val="00F70732"/>
    <w:rsid w:val="00F718BA"/>
    <w:rsid w:val="00F722CD"/>
    <w:rsid w:val="00F75203"/>
    <w:rsid w:val="00F7526B"/>
    <w:rsid w:val="00F75855"/>
    <w:rsid w:val="00F80355"/>
    <w:rsid w:val="00F80F24"/>
    <w:rsid w:val="00F8366A"/>
    <w:rsid w:val="00F8387B"/>
    <w:rsid w:val="00F856D9"/>
    <w:rsid w:val="00F87597"/>
    <w:rsid w:val="00F9070D"/>
    <w:rsid w:val="00F950A3"/>
    <w:rsid w:val="00FA0C0A"/>
    <w:rsid w:val="00FA11A4"/>
    <w:rsid w:val="00FA27DB"/>
    <w:rsid w:val="00FA361A"/>
    <w:rsid w:val="00FA5C55"/>
    <w:rsid w:val="00FA79DC"/>
    <w:rsid w:val="00FB1A3D"/>
    <w:rsid w:val="00FB21D4"/>
    <w:rsid w:val="00FB2431"/>
    <w:rsid w:val="00FB3AEB"/>
    <w:rsid w:val="00FB3E77"/>
    <w:rsid w:val="00FC0100"/>
    <w:rsid w:val="00FC0120"/>
    <w:rsid w:val="00FC0D7C"/>
    <w:rsid w:val="00FC34DC"/>
    <w:rsid w:val="00FC38BB"/>
    <w:rsid w:val="00FC3917"/>
    <w:rsid w:val="00FC4467"/>
    <w:rsid w:val="00FC7CF2"/>
    <w:rsid w:val="00FD0FBD"/>
    <w:rsid w:val="00FD330F"/>
    <w:rsid w:val="00FD3B37"/>
    <w:rsid w:val="00FD4289"/>
    <w:rsid w:val="00FD6E29"/>
    <w:rsid w:val="00FD6F08"/>
    <w:rsid w:val="00FD768C"/>
    <w:rsid w:val="00FE008E"/>
    <w:rsid w:val="00FE0D7E"/>
    <w:rsid w:val="00FE2F95"/>
    <w:rsid w:val="00FE743B"/>
    <w:rsid w:val="00FE7D76"/>
    <w:rsid w:val="00FF148A"/>
    <w:rsid w:val="00FF4D9A"/>
    <w:rsid w:val="00FF534A"/>
    <w:rsid w:val="00FF55E4"/>
    <w:rsid w:val="00FF6476"/>
    <w:rsid w:val="00FF66C8"/>
    <w:rsid w:val="00FF6AB2"/>
    <w:rsid w:val="00FF7D0E"/>
    <w:rsid w:val="4AB7588F"/>
    <w:rsid w:val="7EB956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5B8C38D"/>
  <w15:docId w15:val="{C45E587E-DD00-4F2A-8E4A-7AFC4A728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9"/>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9"/>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uiPriority w:val="99"/>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rsid w:val="00AA7115"/>
    <w:pPr>
      <w:tabs>
        <w:tab w:val="center" w:pos="4153"/>
        <w:tab w:val="right" w:pos="8306"/>
      </w:tabs>
    </w:pPr>
  </w:style>
  <w:style w:type="paragraph" w:styleId="Header">
    <w:name w:val="header"/>
    <w:basedOn w:val="Normal"/>
    <w:link w:val="HeaderChar"/>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uiPriority w:val="99"/>
    <w:semiHidden/>
    <w:rsid w:val="00AA7115"/>
    <w:rPr>
      <w:sz w:val="16"/>
      <w:szCs w:val="16"/>
    </w:rPr>
  </w:style>
  <w:style w:type="paragraph" w:styleId="CommentText">
    <w:name w:val="annotation text"/>
    <w:basedOn w:val="Normal"/>
    <w:link w:val="CommentTextChar"/>
    <w:uiPriority w:val="99"/>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link w:val="ListParagraphChar"/>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uiPriority w:val="99"/>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table" w:customStyle="1" w:styleId="LightGrid1">
    <w:name w:val="Light Grid1"/>
    <w:basedOn w:val="TableNormal"/>
    <w:uiPriority w:val="62"/>
    <w:rsid w:val="00F7520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ListParagraphChar">
    <w:name w:val="List Paragraph Char"/>
    <w:basedOn w:val="DefaultParagraphFont"/>
    <w:link w:val="ListParagraph"/>
    <w:uiPriority w:val="34"/>
    <w:locked/>
    <w:rsid w:val="00ED6B5A"/>
    <w:rPr>
      <w:rFonts w:ascii="Arial" w:eastAsia="SimSun" w:hAnsi="Arial"/>
      <w:sz w:val="22"/>
      <w:szCs w:val="24"/>
      <w:lang w:eastAsia="zh-CN"/>
    </w:rPr>
  </w:style>
  <w:style w:type="table" w:customStyle="1" w:styleId="TableGrid10">
    <w:name w:val="Table Grid1"/>
    <w:basedOn w:val="TableNormal"/>
    <w:next w:val="TableGrid"/>
    <w:uiPriority w:val="59"/>
    <w:rsid w:val="00C9446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08784">
      <w:bodyDiv w:val="1"/>
      <w:marLeft w:val="0"/>
      <w:marRight w:val="0"/>
      <w:marTop w:val="0"/>
      <w:marBottom w:val="0"/>
      <w:divBdr>
        <w:top w:val="none" w:sz="0" w:space="0" w:color="auto"/>
        <w:left w:val="none" w:sz="0" w:space="0" w:color="auto"/>
        <w:bottom w:val="none" w:sz="0" w:space="0" w:color="auto"/>
        <w:right w:val="none" w:sz="0" w:space="0" w:color="auto"/>
      </w:divBdr>
    </w:div>
    <w:div w:id="1370185318">
      <w:bodyDiv w:val="1"/>
      <w:marLeft w:val="0"/>
      <w:marRight w:val="0"/>
      <w:marTop w:val="0"/>
      <w:marBottom w:val="0"/>
      <w:divBdr>
        <w:top w:val="none" w:sz="0" w:space="0" w:color="auto"/>
        <w:left w:val="none" w:sz="0" w:space="0" w:color="auto"/>
        <w:bottom w:val="none" w:sz="0" w:space="0" w:color="auto"/>
        <w:right w:val="none" w:sz="0" w:space="0" w:color="auto"/>
      </w:divBdr>
    </w:div>
    <w:div w:id="1433553131">
      <w:bodyDiv w:val="1"/>
      <w:marLeft w:val="0"/>
      <w:marRight w:val="0"/>
      <w:marTop w:val="0"/>
      <w:marBottom w:val="0"/>
      <w:divBdr>
        <w:top w:val="none" w:sz="0" w:space="0" w:color="auto"/>
        <w:left w:val="none" w:sz="0" w:space="0" w:color="auto"/>
        <w:bottom w:val="none" w:sz="0" w:space="0" w:color="auto"/>
        <w:right w:val="none" w:sz="0" w:space="0" w:color="auto"/>
      </w:divBdr>
    </w:div>
    <w:div w:id="1834489205">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AGUEA\Application%20Data\plato\data\main\template-files\standard-agreement-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95082-4236-4BF7-B894-C82ADF3FF55C}"/>
</file>

<file path=customXml/itemProps2.xml><?xml version="1.0" encoding="utf-8"?>
<ds:datastoreItem xmlns:ds="http://schemas.openxmlformats.org/officeDocument/2006/customXml" ds:itemID="{E578BA84-9D28-4519-8F58-6463F28B9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standard-agreement-hs</Template>
  <TotalTime>21</TotalTime>
  <Pages>17</Pages>
  <Words>4705</Words>
  <Characters>26046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Home Office</Company>
  <LinksUpToDate>false</LinksUpToDate>
  <CharactersWithSpaces>30690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Richards Joanna</dc:creator>
  <cp:lastModifiedBy>Brodie, Cameron D (DIO Comrcl-Disposals11)</cp:lastModifiedBy>
  <cp:revision>8</cp:revision>
  <cp:lastPrinted>2019-04-12T17:45:00Z</cp:lastPrinted>
  <dcterms:created xsi:type="dcterms:W3CDTF">2019-04-29T14:38:00Z</dcterms:created>
  <dcterms:modified xsi:type="dcterms:W3CDTF">2019-04-29T15:14:00Z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4 October 2010 D1V1</vt:lpwstr>
  </property>
  <property fmtid="{D5CDD505-2E9C-101B-9397-08002B2CF9AE}" pid="8"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9" name="MAIL_MSG_ID2">
    <vt:lpwstr>bZAr3zXkshjZdXt5s7fZ+CbAXPK1XWjsrn01cOvHfRhbLg/146YcL4FtlqF_x000d_
ZEMmt9wsb1CxDiYwHteSqDx+qs+Ch5K95VZs+w==</vt:lpwstr>
  </property>
  <property fmtid="{D5CDD505-2E9C-101B-9397-08002B2CF9AE}" pid="10" name="RESPONSE_SENDER_NAME">
    <vt:lpwstr>sAAAb0xRtPDW5Uv++Cym4gBj7ywKJWiIkNR/EyQTYW1TdWY=</vt:lpwstr>
  </property>
  <property fmtid="{D5CDD505-2E9C-101B-9397-08002B2CF9AE}" pid="11" name="EMAIL_OWNER_ADDRESS">
    <vt:lpwstr>4AAAv2pPQheLA5W1cZ8QbyIHRIfVXR/+Q2pMbpZiFBEolmAKq0G2ZAR18Q==</vt:lpwstr>
  </property>
  <property fmtid="{D5CDD505-2E9C-101B-9397-08002B2CF9AE}" pid="12" name="bjDocumentSecurityLabel">
    <vt:lpwstr>NO SECURITY LABEL</vt:lpwstr>
  </property>
  <property fmtid="{D5CDD505-2E9C-101B-9397-08002B2CF9AE}" pid="13" name="Document Security Label">
    <vt:lpwstr>NO SECURITY LABEL</vt:lpwstr>
  </property>
  <property fmtid="{D5CDD505-2E9C-101B-9397-08002B2CF9AE}" pid="14" name="bjDocumentSecurityXML">
    <vt:lpwstr/>
  </property>
  <property fmtid="{D5CDD505-2E9C-101B-9397-08002B2CF9AE}" pid="15" name="bjDocumentSecurityPolicyProp">
    <vt:lpwstr>UK</vt:lpwstr>
  </property>
  <property fmtid="{D5CDD505-2E9C-101B-9397-08002B2CF9AE}" pid="16" name="bjDocumentSecurityPolicyPropID">
    <vt:lpwstr>id_newpolicy</vt:lpwstr>
  </property>
  <property fmtid="{D5CDD505-2E9C-101B-9397-08002B2CF9AE}" pid="17" name="bjDocumentSecurityProp1">
    <vt:lpwstr/>
  </property>
  <property fmtid="{D5CDD505-2E9C-101B-9397-08002B2CF9AE}" pid="18" name="bjSecLabelProp1ID">
    <vt:lpwstr/>
  </property>
  <property fmtid="{D5CDD505-2E9C-101B-9397-08002B2CF9AE}" pid="19" name="bjDocumentSecurityProp2">
    <vt:lpwstr/>
  </property>
  <property fmtid="{D5CDD505-2E9C-101B-9397-08002B2CF9AE}" pid="20" name="bjSecLabelProp2ID">
    <vt:lpwstr/>
  </property>
  <property fmtid="{D5CDD505-2E9C-101B-9397-08002B2CF9AE}" pid="21" name="bjDocumentSecurityProp3">
    <vt:lpwstr/>
  </property>
  <property fmtid="{D5CDD505-2E9C-101B-9397-08002B2CF9AE}" pid="22" name="bjSecLabelProp3ID">
    <vt:lpwstr/>
  </property>
  <property fmtid="{D5CDD505-2E9C-101B-9397-08002B2CF9AE}" pid="23" name="eGMS.protectiveMarking">
    <vt:lpwstr/>
  </property>
  <property fmtid="{D5CDD505-2E9C-101B-9397-08002B2CF9AE}" pid="24" name="docIndexRef">
    <vt:lpwstr>0a2b4d4b-3222-4beb-a8a5-27f1c48bf26f</vt:lpwstr>
  </property>
</Properties>
</file>